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14605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1.15pt;height:32.25pt;width:129.8pt;z-index:251658240;mso-width-relative:page;mso-height-relative:page;" fillcolor="#FFFFFF [3201]" filled="t" stroked="f" coordsize="21600,21600" o:gfxdata="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ZxzX9MAAAAH&#10;AQAADwAAAAAAAAABACAAAAAiAAAAZHJzL2Rvd25yZXYueG1sUEsBAhQAFAAAAAgAh07iQBqUALp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10795</wp:posOffset>
                </wp:positionV>
                <wp:extent cx="4284980" cy="590550"/>
                <wp:effectExtent l="0" t="0" r="127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42849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36"/>
                                <w:szCs w:val="3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路灯电缆漏电监测防护终端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3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0.85pt;height:46.5pt;width:337.4pt;z-index:251661312;mso-width-relative:page;mso-height-relative:page;" fillcolor="#FFFFFF [3201]" filled="t" stroked="f" coordsize="21600,21600" o:gfxdata="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zZKV0wAAAAgB&#10;AAAPAAAAAAAAAAEAIAAAACIAAABkcnMvZG93bnJldi54bWxQSwECFAAUAAAACACHTuJARBh5GF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36"/>
                          <w:szCs w:val="3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路灯电缆漏电监测防护终端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36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69850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pt;margin-top:5.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SBYvbU&#10;AAAACAEAAA8AAAAAAAAAAQAgAAAAIgAAAGRycy9kb3ducmV2LnhtbFBLAQIUABQAAAAIAIdO4kBy&#10;usPd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LBJZ路灯电缆漏电监测防护终端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LBJZ路灯电缆漏电监测防护终端主要适用于交流电压220V，380V路灯系统中，频率为50HZ，电流15-4000A线路中做有无中性点电缆漏电保护。全天候监测路灯线缆运行状态，巡测路灯线路漏电电流数据，当漏电数据异常或偏大的情况，超出系统设定漏电阈值，系统通过漏电检测数据处理设备迅速感知，通过终端立即切断接触器，保证线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1753235" cy="1174115"/>
            <wp:effectExtent l="0" t="0" r="18415" b="6985"/>
            <wp:docPr id="9" name="图片 9" descr="27fc39de5528435fcf544d32c759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7fc39de5528435fcf544d32c7593df"/>
                    <pic:cNvPicPr>
                      <a:picLocks noChangeAspect="1"/>
                    </pic:cNvPicPr>
                  </pic:nvPicPr>
                  <pic:blipFill>
                    <a:blip r:embed="rId5"/>
                    <a:srcRect l="15039" t="19294" r="8612" b="12543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【技术参数】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pStyle w:val="2"/>
        <w:spacing w:line="360" w:lineRule="auto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监测终端：防护响应时间：0.1秒  监测路数：4条电缆（可扩展）  通讯接口：RS-485  供电：AC220V 50Hz</w:t>
      </w:r>
    </w:p>
    <w:p>
      <w:pPr>
        <w:pStyle w:val="2"/>
        <w:spacing w:line="360" w:lineRule="auto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28575</wp:posOffset>
            </wp:positionV>
            <wp:extent cx="5402580" cy="1367790"/>
            <wp:effectExtent l="0" t="0" r="45720" b="22860"/>
            <wp:wrapTight wrapText="bothSides">
              <wp:wrapPolygon>
                <wp:start x="0" y="0"/>
                <wp:lineTo x="0" y="21359"/>
                <wp:lineTo x="21554" y="21359"/>
                <wp:lineTo x="21554" y="0"/>
                <wp:lineTo x="0" y="0"/>
              </wp:wrapPolygon>
            </wp:wrapTight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1"/>
          <w:lang w:val="en-US" w:eastAsia="zh-CN" w:bidi="ar-SA"/>
        </w:rPr>
        <w:t>零序互感器：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工作原理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】</w:t>
      </w:r>
    </w:p>
    <w:p>
      <w:pPr>
        <w:spacing w:line="360" w:lineRule="auto"/>
        <w:rPr>
          <w:rFonts w:hint="eastAsia"/>
          <w:sz w:val="21"/>
          <w:szCs w:val="21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该终端是由电流动作型继电器、零序互感器、开关量模块组成，当漏电流检测iA+iB+iC+iN</w:t>
      </w:r>
      <w:r>
        <w:rPr>
          <w:rFonts w:hint="default"/>
          <w:sz w:val="21"/>
          <w:szCs w:val="21"/>
          <w:lang w:val="en-US" w:eastAsia="zh-CN"/>
        </w:rPr>
        <w:t>≠</w:t>
      </w:r>
      <w:r>
        <w:rPr>
          <w:rFonts w:hint="eastAsia"/>
          <w:sz w:val="21"/>
          <w:szCs w:val="21"/>
          <w:lang w:val="en-US" w:eastAsia="zh-CN"/>
        </w:rPr>
        <w:t>0时，零序电流互感器就产生一个感应信号，使可控硅导通，输出继电器动作，利用常开、常闭触点控制主线路接触器断开，从而达到保护的目的。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【安装方法】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1、先将漏电终端固定路灯配电柜内，并将220V交流电源接入到终端内。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2、将路灯电缆按A、B、C、N一组穿入到零序互感器内，并将漏电流检测端接到漏电继电器的信号端。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3、在零序互感器加入模拟漏电流，观察漏电继电器当达到设定值时，继电器内部输出导通，从而控制回路的接触器输出。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【主要功能】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①智能漏电监测 ②智能漏电告警 ③智能漏电保护 ④远程控制 ⑤漏电查询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</w:t>
      </w:r>
      <w:r>
        <w:rPr>
          <w:rFonts w:hint="eastAsia" w:ascii="宋体" w:hAnsi="宋体" w:cs="宋体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288290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2.7pt;height:0pt;width:513pt;z-index:251664384;mso-width-relative:page;mso-height-relative:page;" filled="f" stroked="t" coordsize="21600,21600" o:gfxdata="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XhqHZAAAACQEAAA8AAAAAAAAAAQAgAAAAIgAAAGRycy9kb3ducmV2Lnht&#10;bFBLAQIUABQAAAAIAIdO4kDfsEkS+AEAAL0DAAAOAAAAAAAAAAEAIAAAACgBAABkcnMvZTJvRG9j&#10;LnhtbFBLBQYAAAAABgAGAFkBAACS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345440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7.2pt;height:27.75pt;width:535.5pt;z-index:251663360;mso-width-relative:page;mso-height-relative:page;" fillcolor="#FFFFFF [3201]" filled="t" stroked="f" coordsize="21600,21600" o:gfxdata="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xJCT1gAA&#10;AAsBAAAPAAAAAAAAAAEAIAAAACIAAABkcnMvZG93bnJldi54bWxQSwECFAAUAAAACACHTuJA4pMf&#10;i1kCAACa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sectPr>
      <w:type w:val="continuous"/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7147009"/>
    <w:rsid w:val="0BC41B12"/>
    <w:rsid w:val="0E81086D"/>
    <w:rsid w:val="1A1C4CC1"/>
    <w:rsid w:val="2820756A"/>
    <w:rsid w:val="37603408"/>
    <w:rsid w:val="3CB95B48"/>
    <w:rsid w:val="45C77F81"/>
    <w:rsid w:val="47C36906"/>
    <w:rsid w:val="48B064D9"/>
    <w:rsid w:val="4CCF2214"/>
    <w:rsid w:val="567E7C2A"/>
    <w:rsid w:val="56950E90"/>
    <w:rsid w:val="5A72701C"/>
    <w:rsid w:val="5C3C0F7B"/>
    <w:rsid w:val="617C08DC"/>
    <w:rsid w:val="6C3830E0"/>
    <w:rsid w:val="7A8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1703</Characters>
  <Lines>0</Lines>
  <Paragraphs>0</Paragraphs>
  <TotalTime>1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