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Theme="minorEastAsia"/>
          <w:lang w:eastAsia="zh-CN"/>
        </w:rPr>
      </w:pPr>
      <w:r>
        <w:rPr>
          <w:sz w:val="21"/>
        </w:rPr>
        <mc:AlternateContent>
          <mc:Choice Requires="wps">
            <w:drawing>
              <wp:anchor distT="0" distB="0" distL="114300" distR="114300" simplePos="0" relativeHeight="251658240" behindDoc="0" locked="0" layoutInCell="1" allowOverlap="1">
                <wp:simplePos x="0" y="0"/>
                <wp:positionH relativeFrom="column">
                  <wp:posOffset>175260</wp:posOffset>
                </wp:positionH>
                <wp:positionV relativeFrom="paragraph">
                  <wp:posOffset>-4445</wp:posOffset>
                </wp:positionV>
                <wp:extent cx="1648460" cy="409575"/>
                <wp:effectExtent l="0" t="0" r="8890" b="9525"/>
                <wp:wrapNone/>
                <wp:docPr id="2" name="文本框 2"/>
                <wp:cNvGraphicFramePr/>
                <a:graphic xmlns:a="http://schemas.openxmlformats.org/drawingml/2006/main">
                  <a:graphicData uri="http://schemas.microsoft.com/office/word/2010/wordprocessingShape">
                    <wps:wsp>
                      <wps:cNvSpPr txBox="1"/>
                      <wps:spPr>
                        <a:xfrm>
                          <a:off x="1175385" y="534670"/>
                          <a:ext cx="1648460"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sz w:val="28"/>
                                <w:szCs w:val="36"/>
                                <w:lang w:val="en-US" w:eastAsia="zh-CN"/>
                              </w:rPr>
                            </w:pPr>
                            <w:r>
                              <w:rPr>
                                <w:rFonts w:hint="eastAsia"/>
                                <w:b/>
                                <w:bCs/>
                                <w:color w:val="5B9BD5" w:themeColor="accent1"/>
                                <w:sz w:val="36"/>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三安技术</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8pt;margin-top:-0.35pt;height:32.25pt;width:129.8pt;z-index:251658240;mso-width-relative:page;mso-height-relative:page;" fillcolor="#FFFFFF [3201]" filled="t" stroked="f" coordsize="21600,21600" o:gfxdata="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2rm3RdMAAAAH&#10;AQAADwAAAAAAAAABACAAAAAiAAAAZHJzL2Rvd25yZXYueG1sUEsBAhQAFAAAAAgAh07iQBqUALpa&#10;AgAAmgQAAA4AAAAAAAAAAQAgAAAAIgEAAGRycy9lMm9Eb2MueG1sUEsFBgAAAAAGAAYAWQEAAO4F&#10;AAAAAA==&#10;">
                <v:fill on="t" focussize="0,0"/>
                <v:stroke on="f" weight="0.5pt"/>
                <v:imagedata o:title=""/>
                <o:lock v:ext="edit" aspectratio="f"/>
                <v:textbox>
                  <w:txbxContent>
                    <w:p>
                      <w:pPr>
                        <w:rPr>
                          <w:rFonts w:hint="default"/>
                          <w:sz w:val="28"/>
                          <w:szCs w:val="36"/>
                          <w:lang w:val="en-US" w:eastAsia="zh-CN"/>
                        </w:rPr>
                      </w:pPr>
                      <w:r>
                        <w:rPr>
                          <w:rFonts w:hint="eastAsia"/>
                          <w:b/>
                          <w:bCs/>
                          <w:color w:val="5B9BD5" w:themeColor="accent1"/>
                          <w:sz w:val="36"/>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三安技术</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1842135</wp:posOffset>
                </wp:positionH>
                <wp:positionV relativeFrom="paragraph">
                  <wp:posOffset>10795</wp:posOffset>
                </wp:positionV>
                <wp:extent cx="3752215" cy="590550"/>
                <wp:effectExtent l="0" t="0" r="635" b="0"/>
                <wp:wrapNone/>
                <wp:docPr id="4" name="文本框 4"/>
                <wp:cNvGraphicFramePr/>
                <a:graphic xmlns:a="http://schemas.openxmlformats.org/drawingml/2006/main">
                  <a:graphicData uri="http://schemas.microsoft.com/office/word/2010/wordprocessingShape">
                    <wps:wsp>
                      <wps:cNvSpPr txBox="1"/>
                      <wps:spPr>
                        <a:xfrm>
                          <a:off x="2766060" y="591820"/>
                          <a:ext cx="3752215" cy="590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5B9BD5" w:themeColor="accent1"/>
                                <w:sz w:val="48"/>
                                <w:szCs w:val="56"/>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48"/>
                                <w:szCs w:val="56"/>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单灯控制器产品说明书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05pt;margin-top:0.85pt;height:46.5pt;width:295.45pt;z-index:251661312;mso-width-relative:page;mso-height-relative:page;" fillcolor="#FFFFFF [3201]" filled="t" stroked="f" coordsize="21600,21600" o:gfxdata="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ei/b7TAAAA&#10;CAEAAA8AAAAAAAAAAQAgAAAAIgAAAGRycy9kb3ducmV2LnhtbFBLAQIUABQAAAAIAIdO4kBvEl2X&#10;WwIAAJoEAAAOAAAAAAAAAAEAIAAAACIBAABkcnMvZTJvRG9jLnhtbFBLBQYAAAAABgAGAFkBAADv&#10;BQAAAAA=&#10;">
                <v:fill on="t" focussize="0,0"/>
                <v:stroke on="f" weight="0.5pt"/>
                <v:imagedata o:title=""/>
                <o:lock v:ext="edit" aspectratio="f"/>
                <v:textbox>
                  <w:txbxContent>
                    <w:p>
                      <w:pPr>
                        <w:rPr>
                          <w:rFonts w:hint="eastAsia" w:eastAsiaTheme="minorEastAsia"/>
                          <w:b/>
                          <w:bCs/>
                          <w:color w:val="5B9BD5" w:themeColor="accent1"/>
                          <w:sz w:val="48"/>
                          <w:szCs w:val="56"/>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48"/>
                          <w:szCs w:val="56"/>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单灯控制器产品说明书</w:t>
                      </w:r>
                    </w:p>
                  </w:txbxContent>
                </v:textbox>
              </v:shape>
            </w:pict>
          </mc:Fallback>
        </mc:AlternateContent>
      </w:r>
      <w:r>
        <w:rPr>
          <w:rFonts w:hint="eastAsia" w:eastAsiaTheme="minorEastAsia"/>
          <w:lang w:eastAsia="zh-CN"/>
        </w:rPr>
        <w:drawing>
          <wp:anchor distT="0" distB="0" distL="114300" distR="114300" simplePos="0" relativeHeight="251660288" behindDoc="1" locked="0" layoutInCell="1" allowOverlap="1">
            <wp:simplePos x="0" y="0"/>
            <wp:positionH relativeFrom="column">
              <wp:posOffset>19050</wp:posOffset>
            </wp:positionH>
            <wp:positionV relativeFrom="paragraph">
              <wp:posOffset>47625</wp:posOffset>
            </wp:positionV>
            <wp:extent cx="612140" cy="612140"/>
            <wp:effectExtent l="0" t="0" r="16510" b="16510"/>
            <wp:wrapTight wrapText="bothSides">
              <wp:wrapPolygon>
                <wp:start x="0" y="0"/>
                <wp:lineTo x="0" y="20838"/>
                <wp:lineTo x="20838" y="20838"/>
                <wp:lineTo x="20838" y="0"/>
                <wp:lineTo x="0" y="0"/>
              </wp:wrapPolygon>
            </wp:wrapTight>
            <wp:docPr id="1" name="图片 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标志"/>
                    <pic:cNvPicPr>
                      <a:picLocks noChangeAspect="1"/>
                    </pic:cNvPicPr>
                  </pic:nvPicPr>
                  <pic:blipFill>
                    <a:blip r:embed="rId4"/>
                    <a:stretch>
                      <a:fillRect/>
                    </a:stretch>
                  </pic:blipFill>
                  <pic:spPr>
                    <a:xfrm>
                      <a:off x="0" y="0"/>
                      <a:ext cx="612140" cy="612140"/>
                    </a:xfrm>
                    <a:prstGeom prst="rect">
                      <a:avLst/>
                    </a:prstGeom>
                  </pic:spPr>
                </pic:pic>
              </a:graphicData>
            </a:graphic>
          </wp:anchor>
        </w:drawing>
      </w:r>
    </w:p>
    <w:p>
      <w:pPr>
        <w:rPr>
          <w:rFonts w:hint="eastAsia" w:eastAsiaTheme="minorEastAsia"/>
          <w:lang w:eastAsia="zh-CN"/>
        </w:rPr>
      </w:pPr>
      <w:r>
        <w:rPr>
          <w:sz w:val="21"/>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79375</wp:posOffset>
                </wp:positionV>
                <wp:extent cx="1647825" cy="391160"/>
                <wp:effectExtent l="0" t="0" r="9525" b="8890"/>
                <wp:wrapTight wrapText="bothSides">
                  <wp:wrapPolygon>
                    <wp:start x="0" y="0"/>
                    <wp:lineTo x="0" y="20338"/>
                    <wp:lineTo x="21475" y="20338"/>
                    <wp:lineTo x="21475" y="0"/>
                    <wp:lineTo x="0" y="0"/>
                  </wp:wrapPolygon>
                </wp:wrapTight>
                <wp:docPr id="3" name="文本框 3"/>
                <wp:cNvGraphicFramePr/>
                <a:graphic xmlns:a="http://schemas.openxmlformats.org/drawingml/2006/main">
                  <a:graphicData uri="http://schemas.microsoft.com/office/word/2010/wordprocessingShape">
                    <wps:wsp>
                      <wps:cNvSpPr txBox="1"/>
                      <wps:spPr>
                        <a:xfrm>
                          <a:off x="1184910" y="848995"/>
                          <a:ext cx="1647825" cy="3911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SANAN TECHNOLOGY</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0.45pt;margin-top:6.25pt;height:30.8pt;width:129.75pt;mso-wrap-distance-left:9pt;mso-wrap-distance-right:9pt;z-index:-251657216;mso-width-relative:page;mso-height-relative:page;" fillcolor="#FFFFFF [3201]" filled="t" stroked="f" coordsize="21600,21600" wrapcoords="0 0 0 20338 21475 20338 21475 0 0 0" o:gfxdata="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NFyHu9MA&#10;AAAHAQAADwAAAAAAAAABACAAAAAiAAAAZHJzL2Rvd25yZXYueG1sUEsBAhQAFAAAAAgAh07iQHK6&#10;w91dAgAAmgQAAA4AAAAAAAAAAQAgAAAAIgEAAGRycy9lMm9Eb2MueG1sUEsFBgAAAAAGAAYAWQEA&#10;APEFAAAAAA==&#10;">
                <v:fill on="t" focussize="0,0"/>
                <v:stroke on="f" weight="0.5pt"/>
                <v:imagedata o:title=""/>
                <o:lock v:ext="edit" aspectratio="f"/>
                <v:textbox>
                  <w:txbxContent>
                    <w:p>
                      <w:pPr>
                        <w:rPr>
                          <w:rFonts w:hint="default"/>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SANAN TECHNOLOGY</w:t>
                      </w:r>
                    </w:p>
                    <w:p/>
                  </w:txbxContent>
                </v:textbox>
                <w10:wrap type="tight"/>
              </v:shape>
            </w:pict>
          </mc:Fallback>
        </mc:AlternateContent>
      </w: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b/>
          <w:bCs/>
          <w:sz w:val="40"/>
          <w:szCs w:val="48"/>
          <w:lang w:val="en-US" w:eastAsia="zh-CN"/>
        </w:rPr>
      </w:pPr>
      <w:r>
        <w:rPr>
          <w:rFonts w:hint="eastAsia"/>
          <w:b/>
          <w:bCs/>
          <w:sz w:val="40"/>
          <w:szCs w:val="48"/>
          <w:lang w:eastAsia="zh-CN"/>
        </w:rPr>
        <w:t>SLC系列单灯控制器</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40"/>
          <w:szCs w:val="48"/>
          <w:lang w:val="en-US" w:eastAsia="zh-CN"/>
        </w:rPr>
      </w:pPr>
      <w:r>
        <w:rPr>
          <w:rFonts w:hint="eastAsia" w:ascii="宋体" w:hAnsi="宋体" w:eastAsia="宋体" w:cs="宋体"/>
          <w:b/>
          <w:bCs/>
          <w:i w:val="0"/>
          <w:caps w:val="0"/>
          <w:color w:val="000000"/>
          <w:spacing w:val="0"/>
          <w:sz w:val="22"/>
          <w:szCs w:val="22"/>
          <w:shd w:val="clear" w:fill="FFFFFF"/>
          <w:lang w:val="en-US" w:eastAsia="zh-CN"/>
        </w:rPr>
        <w:t>【产品介绍】</w:t>
      </w:r>
      <w:r>
        <w:rPr>
          <w:rFonts w:hint="eastAsia"/>
          <w:b/>
          <w:bCs/>
          <w:sz w:val="40"/>
          <w:szCs w:val="4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textAlignment w:val="auto"/>
        <w:rPr>
          <w:rFonts w:hint="eastAsia" w:ascii="宋体" w:hAnsi="宋体" w:eastAsia="宋体" w:cs="宋体"/>
          <w:i w:val="0"/>
          <w:caps w:val="0"/>
          <w:color w:val="000000"/>
          <w:spacing w:val="0"/>
          <w:sz w:val="21"/>
          <w:szCs w:val="21"/>
          <w:shd w:val="clear" w:fill="FFFFFF"/>
        </w:rPr>
      </w:pPr>
      <w:r>
        <w:rPr>
          <w:rFonts w:hint="eastAsia" w:ascii="宋体" w:hAnsi="宋体" w:eastAsia="宋体" w:cs="宋体"/>
          <w:i w:val="0"/>
          <w:caps w:val="0"/>
          <w:color w:val="000000"/>
          <w:spacing w:val="0"/>
          <w:sz w:val="21"/>
          <w:szCs w:val="21"/>
          <w:shd w:val="clear" w:fill="FFFFFF"/>
        </w:rPr>
        <w:t>SLC系列智能单灯控制器是一种安装在灯杆接线盒或灯具内，能够对路灯进行开关控制、调光控制、单灯检测的终端设备，该产品设备具备通讯组网能力，能够通过PLC电力线载波通讯技术与上一级数据集中器设备组建单灯控制系统网络。城市照明单灯监控管理系统可实时、定时实现面控、线控、组控、点控等多种模式的开关控制，从而形成对单体照明光源的电压、电流、功率的数据检测和路灯漏电报警等功能。单灯监控管理系统作为城市智能照明监控的下一级延伸，旨在通过对路灯的精准控制与精细调节，进一步加强对城市照明的全面感知、广泛交互和深度融合，获取大数据，真正实现按需照明，以达到单灯节能的目的。</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r>
        <w:rPr>
          <w:rFonts w:hint="eastAsia" w:ascii="宋体" w:hAnsi="宋体" w:eastAsia="宋体" w:cs="宋体"/>
          <w:b/>
          <w:bCs/>
          <w:i w:val="0"/>
          <w:caps w:val="0"/>
          <w:color w:val="000000"/>
          <w:spacing w:val="0"/>
          <w:sz w:val="22"/>
          <w:szCs w:val="22"/>
          <w:shd w:val="clear" w:fill="FFFFFF"/>
          <w:lang w:eastAsia="zh-CN"/>
        </w:rPr>
        <w:t>【产品外观】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bCs/>
          <w:i w:val="0"/>
          <w:caps w:val="0"/>
          <w:color w:val="000000"/>
          <w:spacing w:val="0"/>
          <w:sz w:val="22"/>
          <w:szCs w:val="22"/>
          <w:shd w:val="clear" w:fill="FFFFFF"/>
          <w:lang w:val="en-US" w:eastAsia="zh-CN"/>
        </w:rPr>
      </w:pPr>
      <w:r>
        <w:rPr>
          <w:rFonts w:hint="eastAsia" w:ascii="宋体" w:hAnsi="宋体" w:eastAsia="宋体" w:cs="宋体"/>
          <w:i w:val="0"/>
          <w:caps w:val="0"/>
          <w:color w:val="000000"/>
          <w:spacing w:val="0"/>
          <w:sz w:val="21"/>
          <w:szCs w:val="21"/>
          <w:lang w:eastAsia="zh-CN"/>
        </w:rPr>
        <w:drawing>
          <wp:anchor distT="0" distB="0" distL="114300" distR="114300" simplePos="0" relativeHeight="251674624" behindDoc="1" locked="0" layoutInCell="1" allowOverlap="1">
            <wp:simplePos x="0" y="0"/>
            <wp:positionH relativeFrom="column">
              <wp:posOffset>190500</wp:posOffset>
            </wp:positionH>
            <wp:positionV relativeFrom="paragraph">
              <wp:posOffset>89535</wp:posOffset>
            </wp:positionV>
            <wp:extent cx="2345690" cy="1979930"/>
            <wp:effectExtent l="0" t="0" r="0" b="0"/>
            <wp:wrapTight wrapText="bothSides">
              <wp:wrapPolygon>
                <wp:start x="0" y="0"/>
                <wp:lineTo x="0" y="21406"/>
                <wp:lineTo x="21401" y="21406"/>
                <wp:lineTo x="21401" y="0"/>
                <wp:lineTo x="0" y="0"/>
              </wp:wrapPolygon>
            </wp:wrapTight>
            <wp:docPr id="5" name="图片 5" descr="单灯控制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单灯控制器"/>
                    <pic:cNvPicPr>
                      <a:picLocks noChangeAspect="1"/>
                    </pic:cNvPicPr>
                  </pic:nvPicPr>
                  <pic:blipFill>
                    <a:blip r:embed="rId5"/>
                    <a:srcRect t="5847" b="6297"/>
                    <a:stretch>
                      <a:fillRect/>
                    </a:stretch>
                  </pic:blipFill>
                  <pic:spPr>
                    <a:xfrm>
                      <a:off x="0" y="0"/>
                      <a:ext cx="2345690" cy="1979930"/>
                    </a:xfrm>
                    <a:prstGeom prst="rect">
                      <a:avLst/>
                    </a:prstGeom>
                  </pic:spPr>
                </pic:pic>
              </a:graphicData>
            </a:graphic>
          </wp:anchor>
        </w:drawing>
      </w:r>
      <w:r>
        <w:rPr>
          <w:rFonts w:ascii="宋体" w:hAnsi="宋体" w:eastAsia="宋体" w:cs="宋体"/>
          <w:sz w:val="24"/>
          <w:szCs w:val="24"/>
        </w:rPr>
        <w:drawing>
          <wp:anchor distT="0" distB="0" distL="114300" distR="114300" simplePos="0" relativeHeight="251673600" behindDoc="1" locked="0" layoutInCell="1" allowOverlap="1">
            <wp:simplePos x="0" y="0"/>
            <wp:positionH relativeFrom="column">
              <wp:posOffset>2967990</wp:posOffset>
            </wp:positionH>
            <wp:positionV relativeFrom="paragraph">
              <wp:posOffset>91440</wp:posOffset>
            </wp:positionV>
            <wp:extent cx="3524885" cy="1979930"/>
            <wp:effectExtent l="0" t="0" r="0" b="0"/>
            <wp:wrapTight wrapText="bothSides">
              <wp:wrapPolygon>
                <wp:start x="0" y="0"/>
                <wp:lineTo x="0" y="21406"/>
                <wp:lineTo x="21479" y="21406"/>
                <wp:lineTo x="21479" y="0"/>
                <wp:lineTo x="0" y="0"/>
              </wp:wrapPolygon>
            </wp:wrapTight>
            <wp:docPr id="6"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IMG_256"/>
                    <pic:cNvPicPr>
                      <a:picLocks noChangeAspect="1"/>
                    </pic:cNvPicPr>
                  </pic:nvPicPr>
                  <pic:blipFill>
                    <a:blip r:embed="rId6"/>
                    <a:stretch>
                      <a:fillRect/>
                    </a:stretch>
                  </pic:blipFill>
                  <pic:spPr>
                    <a:xfrm>
                      <a:off x="0" y="0"/>
                      <a:ext cx="3524885" cy="1979930"/>
                    </a:xfrm>
                    <a:prstGeom prst="rect">
                      <a:avLst/>
                    </a:prstGeom>
                    <a:noFill/>
                    <a:ln w="9525">
                      <a:noFill/>
                    </a:ln>
                  </pic:spPr>
                </pic:pic>
              </a:graphicData>
            </a:graphic>
          </wp:anchor>
        </w:drawing>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r>
        <w:rPr>
          <w:rFonts w:hint="eastAsia" w:ascii="宋体" w:hAnsi="宋体" w:eastAsia="宋体" w:cs="宋体"/>
          <w:b/>
          <w:bCs/>
          <w:i w:val="0"/>
          <w:caps w:val="0"/>
          <w:color w:val="000000"/>
          <w:spacing w:val="0"/>
          <w:sz w:val="22"/>
          <w:szCs w:val="22"/>
          <w:shd w:val="clear" w:fill="FFFFFF"/>
          <w:lang w:eastAsia="zh-CN"/>
        </w:rPr>
        <w:t>【产品功能】</w:t>
      </w:r>
    </w:p>
    <w:p>
      <w:pPr>
        <w:keepNext w:val="0"/>
        <w:keepLines w:val="0"/>
        <w:widowControl/>
        <w:numPr>
          <w:ilvl w:val="0"/>
          <w:numId w:val="1"/>
        </w:numPr>
        <w:suppressLineNumbers w:val="0"/>
        <w:shd w:val="clear" w:fill="FFFFFF"/>
        <w:spacing w:before="0" w:beforeAutospacing="0" w:after="0" w:afterAutospacing="0" w:line="360" w:lineRule="auto"/>
        <w:ind w:left="420" w:leftChars="0" w:right="0" w:rightChars="0" w:hanging="420" w:firstLine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选择自主开灯或自主关灯：对于路灯当与单灯集中器或控制中心通信中断时，能自主输出开灯，优先保证线路路灯开灯需要。对于亮化控制，则在上电后优先处于关灯状态，根据节日或重大活动需要控制开灯。</w:t>
      </w:r>
    </w:p>
    <w:p>
      <w:pPr>
        <w:keepNext w:val="0"/>
        <w:keepLines w:val="0"/>
        <w:widowControl/>
        <w:numPr>
          <w:ilvl w:val="0"/>
          <w:numId w:val="1"/>
        </w:numPr>
        <w:suppressLineNumbers w:val="0"/>
        <w:shd w:val="clear" w:fill="FFFFFF"/>
        <w:spacing w:before="0" w:beforeAutospacing="0" w:after="0" w:afterAutospacing="0" w:line="360" w:lineRule="auto"/>
        <w:ind w:left="420" w:leftChars="0" w:right="0" w:rightChars="0" w:hanging="420" w:firstLine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受控开关灯：具有受控开关的功能，能根据控制中心或手机、平板客户端发送的开关灯指令开关灯；可实现单数亮灯、双数亮灯、主道亮灯、辅道亮灯、隔一亮一、隔二亮一等方案控制以及片区控制、街道控制和单点控制，分时段降功率亮灯，每天可以实现不少于四种调整方式，如开关灯方式变化：正常开灯、隔一亮一、隔二亮一、全亮，调功率变化方式可连续调光控制，也可分梯次调光控制如100%、75%、50%、100%、关灯。</w:t>
      </w:r>
    </w:p>
    <w:p>
      <w:pPr>
        <w:keepNext w:val="0"/>
        <w:keepLines w:val="0"/>
        <w:widowControl/>
        <w:numPr>
          <w:ilvl w:val="0"/>
          <w:numId w:val="1"/>
        </w:numPr>
        <w:suppressLineNumbers w:val="0"/>
        <w:shd w:val="clear" w:fill="FFFFFF"/>
        <w:spacing w:before="0" w:beforeAutospacing="0" w:after="0" w:afterAutospacing="0" w:line="360" w:lineRule="auto"/>
        <w:ind w:left="420" w:leftChars="0" w:right="0" w:rightChars="0" w:hanging="420" w:firstLine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实时数据监测：具有电能监测功能，检测灯头的电压、电流、有功功率、无功功率、功率因数，将检测的数据回传至控制中心。</w:t>
      </w:r>
    </w:p>
    <w:p>
      <w:pPr>
        <w:keepNext w:val="0"/>
        <w:keepLines w:val="0"/>
        <w:widowControl/>
        <w:numPr>
          <w:ilvl w:val="0"/>
          <w:numId w:val="1"/>
        </w:numPr>
        <w:suppressLineNumbers w:val="0"/>
        <w:shd w:val="clear" w:fill="FFFFFF"/>
        <w:spacing w:before="0" w:beforeAutospacing="0" w:after="0" w:afterAutospacing="0" w:line="360" w:lineRule="auto"/>
        <w:ind w:left="420" w:leftChars="0" w:right="0" w:rightChars="0" w:hanging="420" w:firstLine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状态指示灯功能：具有状态指示灯，至少应具有运行、通信和开关量输出状态指示灯。</w:t>
      </w:r>
    </w:p>
    <w:p>
      <w:pPr>
        <w:keepNext w:val="0"/>
        <w:keepLines w:val="0"/>
        <w:widowControl/>
        <w:numPr>
          <w:ilvl w:val="0"/>
          <w:numId w:val="1"/>
        </w:numPr>
        <w:suppressLineNumbers w:val="0"/>
        <w:shd w:val="clear" w:fill="FFFFFF"/>
        <w:spacing w:before="0" w:beforeAutospacing="0" w:after="0" w:afterAutospacing="0" w:line="360" w:lineRule="auto"/>
        <w:ind w:left="420" w:leftChars="0" w:right="0" w:rightChars="0" w:hanging="420" w:firstLine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通信方式：电力线载波通信、路灯物联数据集中器与单灯集中器进行双向通信。</w:t>
      </w:r>
    </w:p>
    <w:p>
      <w:pPr>
        <w:keepNext w:val="0"/>
        <w:keepLines w:val="0"/>
        <w:widowControl/>
        <w:numPr>
          <w:ilvl w:val="0"/>
          <w:numId w:val="1"/>
        </w:numPr>
        <w:suppressLineNumbers w:val="0"/>
        <w:shd w:val="clear" w:fill="FFFFFF"/>
        <w:spacing w:before="0" w:beforeAutospacing="0" w:after="0" w:afterAutospacing="0" w:line="360" w:lineRule="auto"/>
        <w:ind w:left="420" w:leftChars="0" w:right="0" w:rightChars="0" w:hanging="420" w:firstLine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漏电监测：具有对路灯杆漏电(路灯火线与零线的电流相差&gt;25mA或灯杆与零线电压&gt;36V)进行漏电监测并报警。</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主动报警：具有对路灯异常开关灯、电压/电流超限、灯具故障、灯杆漏电状态主动发送报警信号功能。</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40"/>
          <w:szCs w:val="48"/>
          <w:lang w:val="en-US" w:eastAsia="zh-CN"/>
        </w:rPr>
      </w:pPr>
      <w:r>
        <w:rPr>
          <w:sz w:val="40"/>
        </w:rPr>
        <mc:AlternateContent>
          <mc:Choice Requires="wps">
            <w:drawing>
              <wp:anchor distT="0" distB="0" distL="114300" distR="114300" simplePos="0" relativeHeight="251694080" behindDoc="0" locked="0" layoutInCell="1" allowOverlap="1">
                <wp:simplePos x="0" y="0"/>
                <wp:positionH relativeFrom="column">
                  <wp:posOffset>23495</wp:posOffset>
                </wp:positionH>
                <wp:positionV relativeFrom="paragraph">
                  <wp:posOffset>233680</wp:posOffset>
                </wp:positionV>
                <wp:extent cx="6800850" cy="352425"/>
                <wp:effectExtent l="0" t="0" r="0" b="9525"/>
                <wp:wrapNone/>
                <wp:docPr id="17" name="文本框 17"/>
                <wp:cNvGraphicFramePr/>
                <a:graphic xmlns:a="http://schemas.openxmlformats.org/drawingml/2006/main">
                  <a:graphicData uri="http://schemas.microsoft.com/office/word/2010/wordprocessingShape">
                    <wps:wsp>
                      <wps:cNvSpPr txBox="1"/>
                      <wps:spPr>
                        <a:xfrm>
                          <a:off x="414020" y="9766300"/>
                          <a:ext cx="6800850" cy="3524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Theme="minor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8"/>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地址：辽宁省丹东市新城区仪表园</w:t>
                            </w:r>
                            <w:r>
                              <w:rPr>
                                <w:rFonts w:hint="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31-5  电话：0415-3850319 传真：0415-3144412</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pt;margin-top:18.4pt;height:27.75pt;width:535.5pt;z-index:251694080;mso-width-relative:page;mso-height-relative:page;" fillcolor="#FFFFFF [3201]" filled="t" stroked="f" coordsize="21600,21600" o:gfxdata="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PRiksnUAAAA&#10;CAEAAA8AAAAAAAAAAQAgAAAAIgAAAGRycy9kb3ducmV2LnhtbFBLAQIUABQAAAAIAIdO4kBGvYGI&#10;WgIAAJwEAAAOAAAAAAAAAAEAIAAAACMBAABkcnMvZTJvRG9jLnhtbFBLBQYAAAAABgAGAFkBAADv&#10;BQAAAAA=&#10;">
                <v:fill on="t" focussize="0,0"/>
                <v:stroke on="f" weight="0.5pt"/>
                <v:imagedata o:title=""/>
                <o:lock v:ext="edit" aspectratio="f"/>
                <v:textbox>
                  <w:txbxContent>
                    <w:p>
                      <w:pPr>
                        <w:pStyle w:val="2"/>
                        <w:rPr>
                          <w:rFonts w:hint="default" w:eastAsiaTheme="minor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8"/>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地址：辽宁省丹东市新城区仪表园</w:t>
                      </w:r>
                      <w:r>
                        <w:rPr>
                          <w:rFonts w:hint="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31-5  电话：0415-3850319 传真：0415-3144412</w:t>
                      </w:r>
                    </w:p>
                    <w:p/>
                  </w:txbxContent>
                </v:textbox>
              </v:shape>
            </w:pict>
          </mc:Fallback>
        </mc:AlternateContent>
      </w:r>
      <w:r>
        <w:rPr>
          <w:sz w:val="40"/>
        </w:rPr>
        <mc:AlternateContent>
          <mc:Choice Requires="wps">
            <w:drawing>
              <wp:anchor distT="0" distB="0" distL="114300" distR="114300" simplePos="0" relativeHeight="251695104" behindDoc="0" locked="0" layoutInCell="1" allowOverlap="1">
                <wp:simplePos x="0" y="0"/>
                <wp:positionH relativeFrom="column">
                  <wp:posOffset>71120</wp:posOffset>
                </wp:positionH>
                <wp:positionV relativeFrom="paragraph">
                  <wp:posOffset>138430</wp:posOffset>
                </wp:positionV>
                <wp:extent cx="6515100" cy="0"/>
                <wp:effectExtent l="0" t="13970" r="0" b="24130"/>
                <wp:wrapNone/>
                <wp:docPr id="18" name="直接连接符 18"/>
                <wp:cNvGraphicFramePr/>
                <a:graphic xmlns:a="http://schemas.openxmlformats.org/drawingml/2006/main">
                  <a:graphicData uri="http://schemas.microsoft.com/office/word/2010/wordprocessingShape">
                    <wps:wsp>
                      <wps:cNvCnPr/>
                      <wps:spPr>
                        <a:xfrm>
                          <a:off x="499745" y="9699625"/>
                          <a:ext cx="65151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6pt;margin-top:10.9pt;height:0pt;width:513pt;z-index:251695104;mso-width-relative:page;mso-height-relative:page;" filled="f" stroked="t" coordsize="21600,21600" o:gfxdata="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AjJDST1QAAAAkBAAAPAAAAAAAAAAEAIAAAACIAAABkcnMvZG93bnJldi54bWxQ&#10;SwECFAAUAAAACACHTuJA6Melh/oBAAC/AwAADgAAAAAAAAABACAAAAAkAQAAZHJzL2Uyb0RvYy54&#10;bWxQSwUGAAAAAAYABgBZAQAAkAUAAAAA&#10;">
                <v:fill on="f" focussize="0,0"/>
                <v:stroke weight="2.25pt" color="#5B9BD5 [3204]" miterlimit="8" joinstyle="miter"/>
                <v:imagedata o:title=""/>
                <o:lock v:ext="edit" aspectratio="f"/>
              </v:line>
            </w:pict>
          </mc:Fallback>
        </mc:AlternateContent>
      </w:r>
    </w:p>
    <w:p>
      <w:pPr>
        <w:rPr>
          <w:rFonts w:hint="eastAsia" w:eastAsiaTheme="minorEastAsia"/>
          <w:lang w:eastAsia="zh-CN"/>
        </w:rPr>
      </w:pPr>
      <w:r>
        <w:rPr>
          <w:sz w:val="21"/>
        </w:rPr>
        <mc:AlternateContent>
          <mc:Choice Requires="wps">
            <w:drawing>
              <wp:anchor distT="0" distB="0" distL="114300" distR="114300" simplePos="0" relativeHeight="251682816" behindDoc="0" locked="0" layoutInCell="1" allowOverlap="1">
                <wp:simplePos x="0" y="0"/>
                <wp:positionH relativeFrom="column">
                  <wp:posOffset>99060</wp:posOffset>
                </wp:positionH>
                <wp:positionV relativeFrom="paragraph">
                  <wp:posOffset>-33020</wp:posOffset>
                </wp:positionV>
                <wp:extent cx="1648460" cy="409575"/>
                <wp:effectExtent l="0" t="0" r="8890" b="9525"/>
                <wp:wrapNone/>
                <wp:docPr id="10" name="文本框 10"/>
                <wp:cNvGraphicFramePr/>
                <a:graphic xmlns:a="http://schemas.openxmlformats.org/drawingml/2006/main">
                  <a:graphicData uri="http://schemas.microsoft.com/office/word/2010/wordprocessingShape">
                    <wps:wsp>
                      <wps:cNvSpPr txBox="1"/>
                      <wps:spPr>
                        <a:xfrm>
                          <a:off x="1175385" y="534670"/>
                          <a:ext cx="1648460" cy="4095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sz w:val="28"/>
                                <w:szCs w:val="36"/>
                                <w:lang w:val="en-US" w:eastAsia="zh-CN"/>
                              </w:rPr>
                            </w:pPr>
                            <w:r>
                              <w:rPr>
                                <w:rFonts w:hint="eastAsia"/>
                                <w:b/>
                                <w:bCs/>
                                <w:color w:val="5B9BD5" w:themeColor="accent1"/>
                                <w:sz w:val="36"/>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三安技术</w:t>
                            </w:r>
                          </w:p>
                          <w:p>
                            <w:pPr>
                              <w:rPr>
                                <w:rFonts w:hint="default"/>
                                <w:lang w:val="en-US" w:eastAsia="zh-CN"/>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8pt;margin-top:-2.6pt;height:32.25pt;width:129.8pt;z-index:251682816;mso-width-relative:page;mso-height-relative:page;" fillcolor="#FFFFFF [3201]" filled="t" stroked="f" coordsize="21600,21600" o:gfxdata="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G9K/V7UAAAA&#10;CAEAAA8AAAAAAAAAAQAgAAAAIgAAAGRycy9kb3ducmV2LnhtbFBLAQIUABQAAAAIAIdO4kDGocuf&#10;WgIAAJwEAAAOAAAAAAAAAAEAIAAAACMBAABkcnMvZTJvRG9jLnhtbFBLBQYAAAAABgAGAFkBAADv&#10;BQAAAAA=&#10;">
                <v:fill on="t" focussize="0,0"/>
                <v:stroke on="f" weight="0.5pt"/>
                <v:imagedata o:title=""/>
                <o:lock v:ext="edit" aspectratio="f"/>
                <v:textbox>
                  <w:txbxContent>
                    <w:p>
                      <w:pPr>
                        <w:rPr>
                          <w:rFonts w:hint="default"/>
                          <w:sz w:val="28"/>
                          <w:szCs w:val="36"/>
                          <w:lang w:val="en-US" w:eastAsia="zh-CN"/>
                        </w:rPr>
                      </w:pPr>
                      <w:r>
                        <w:rPr>
                          <w:rFonts w:hint="eastAsia"/>
                          <w:b/>
                          <w:bCs/>
                          <w:color w:val="5B9BD5" w:themeColor="accent1"/>
                          <w:sz w:val="36"/>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三安技术</w:t>
                      </w:r>
                    </w:p>
                    <w:p>
                      <w:pPr>
                        <w:rPr>
                          <w:rFonts w:hint="default"/>
                          <w:lang w:val="en-US" w:eastAsia="zh-CN"/>
                        </w:rPr>
                      </w:pPr>
                    </w:p>
                  </w:txbxContent>
                </v:textbox>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1842135</wp:posOffset>
                </wp:positionH>
                <wp:positionV relativeFrom="paragraph">
                  <wp:posOffset>10795</wp:posOffset>
                </wp:positionV>
                <wp:extent cx="3752215" cy="590550"/>
                <wp:effectExtent l="0" t="0" r="635" b="0"/>
                <wp:wrapNone/>
                <wp:docPr id="9" name="文本框 9"/>
                <wp:cNvGraphicFramePr/>
                <a:graphic xmlns:a="http://schemas.openxmlformats.org/drawingml/2006/main">
                  <a:graphicData uri="http://schemas.microsoft.com/office/word/2010/wordprocessingShape">
                    <wps:wsp>
                      <wps:cNvSpPr txBox="1"/>
                      <wps:spPr>
                        <a:xfrm>
                          <a:off x="2766060" y="591820"/>
                          <a:ext cx="3752215" cy="59055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Theme="minorEastAsia"/>
                                <w:b/>
                                <w:bCs/>
                                <w:color w:val="5B9BD5" w:themeColor="accent1"/>
                                <w:sz w:val="48"/>
                                <w:szCs w:val="56"/>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48"/>
                                <w:szCs w:val="56"/>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单灯控制器产品说明书</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45.05pt;margin-top:0.85pt;height:46.5pt;width:295.45pt;z-index:251685888;mso-width-relative:page;mso-height-relative:page;" fillcolor="#FFFFFF [3201]" filled="t" stroked="f" coordsize="21600,21600" o:gfxdata="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Z6L9vtMAAAAI&#10;AQAADwAAAAAAAAABACAAAAAiAAAAZHJzL2Rvd25yZXYueG1sUEsBAhQAFAAAAAgAh07iQInEdZ5a&#10;AgAAmgQAAA4AAAAAAAAAAQAgAAAAIgEAAGRycy9lMm9Eb2MueG1sUEsFBgAAAAAGAAYAWQEAAO4F&#10;AAAAAA==&#10;">
                <v:fill on="t" focussize="0,0"/>
                <v:stroke on="f" weight="0.5pt"/>
                <v:imagedata o:title=""/>
                <o:lock v:ext="edit" aspectratio="f"/>
                <v:textbox>
                  <w:txbxContent>
                    <w:p>
                      <w:pPr>
                        <w:rPr>
                          <w:rFonts w:hint="eastAsia" w:eastAsiaTheme="minorEastAsia"/>
                          <w:b/>
                          <w:bCs/>
                          <w:color w:val="5B9BD5" w:themeColor="accent1"/>
                          <w:sz w:val="48"/>
                          <w:szCs w:val="56"/>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48"/>
                          <w:szCs w:val="56"/>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单灯控制器产品说明书</w:t>
                      </w:r>
                    </w:p>
                  </w:txbxContent>
                </v:textbox>
              </v:shape>
            </w:pict>
          </mc:Fallback>
        </mc:AlternateContent>
      </w:r>
      <w:r>
        <w:rPr>
          <w:rFonts w:hint="eastAsia" w:eastAsiaTheme="minorEastAsia"/>
          <w:lang w:eastAsia="zh-CN"/>
        </w:rPr>
        <w:drawing>
          <wp:anchor distT="0" distB="0" distL="114300" distR="114300" simplePos="0" relativeHeight="251684864" behindDoc="1" locked="0" layoutInCell="1" allowOverlap="1">
            <wp:simplePos x="0" y="0"/>
            <wp:positionH relativeFrom="column">
              <wp:posOffset>19050</wp:posOffset>
            </wp:positionH>
            <wp:positionV relativeFrom="paragraph">
              <wp:posOffset>47625</wp:posOffset>
            </wp:positionV>
            <wp:extent cx="612140" cy="612140"/>
            <wp:effectExtent l="0" t="0" r="16510" b="16510"/>
            <wp:wrapTight wrapText="bothSides">
              <wp:wrapPolygon>
                <wp:start x="0" y="0"/>
                <wp:lineTo x="0" y="20838"/>
                <wp:lineTo x="20838" y="20838"/>
                <wp:lineTo x="20838" y="0"/>
                <wp:lineTo x="0" y="0"/>
              </wp:wrapPolygon>
            </wp:wrapTight>
            <wp:docPr id="11" name="图片 11" descr="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标志"/>
                    <pic:cNvPicPr>
                      <a:picLocks noChangeAspect="1"/>
                    </pic:cNvPicPr>
                  </pic:nvPicPr>
                  <pic:blipFill>
                    <a:blip r:embed="rId4"/>
                    <a:stretch>
                      <a:fillRect/>
                    </a:stretch>
                  </pic:blipFill>
                  <pic:spPr>
                    <a:xfrm>
                      <a:off x="0" y="0"/>
                      <a:ext cx="612140" cy="612140"/>
                    </a:xfrm>
                    <a:prstGeom prst="rect">
                      <a:avLst/>
                    </a:prstGeom>
                  </pic:spPr>
                </pic:pic>
              </a:graphicData>
            </a:graphic>
          </wp:anchor>
        </w:drawing>
      </w:r>
    </w:p>
    <w:p>
      <w:pPr>
        <w:rPr>
          <w:rFonts w:hint="eastAsia" w:eastAsiaTheme="minorEastAsia"/>
          <w:lang w:eastAsia="zh-CN"/>
        </w:rPr>
      </w:pPr>
      <w:r>
        <w:rPr>
          <w:sz w:val="21"/>
        </w:rPr>
        <mc:AlternateContent>
          <mc:Choice Requires="wps">
            <w:drawing>
              <wp:anchor distT="0" distB="0" distL="114300" distR="114300" simplePos="0" relativeHeight="251683840" behindDoc="1" locked="0" layoutInCell="1" allowOverlap="1">
                <wp:simplePos x="0" y="0"/>
                <wp:positionH relativeFrom="column">
                  <wp:posOffset>-34290</wp:posOffset>
                </wp:positionH>
                <wp:positionV relativeFrom="paragraph">
                  <wp:posOffset>69850</wp:posOffset>
                </wp:positionV>
                <wp:extent cx="1647825" cy="391160"/>
                <wp:effectExtent l="0" t="0" r="9525" b="8890"/>
                <wp:wrapTight wrapText="bothSides">
                  <wp:wrapPolygon>
                    <wp:start x="0" y="0"/>
                    <wp:lineTo x="0" y="20338"/>
                    <wp:lineTo x="21475" y="20338"/>
                    <wp:lineTo x="21475" y="0"/>
                    <wp:lineTo x="0" y="0"/>
                  </wp:wrapPolygon>
                </wp:wrapTight>
                <wp:docPr id="12" name="文本框 12"/>
                <wp:cNvGraphicFramePr/>
                <a:graphic xmlns:a="http://schemas.openxmlformats.org/drawingml/2006/main">
                  <a:graphicData uri="http://schemas.microsoft.com/office/word/2010/wordprocessingShape">
                    <wps:wsp>
                      <wps:cNvSpPr txBox="1"/>
                      <wps:spPr>
                        <a:xfrm>
                          <a:off x="1184910" y="848995"/>
                          <a:ext cx="1647825" cy="3911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SANAN TECHNOLOGY</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pt;margin-top:5.5pt;height:30.8pt;width:129.75pt;mso-wrap-distance-left:9pt;mso-wrap-distance-right:9pt;z-index:-251632640;mso-width-relative:page;mso-height-relative:page;" fillcolor="#FFFFFF [3201]" filled="t" stroked="f" coordsize="21600,21600" wrapcoords="0 0 0 20338 21475 20338 21475 0 0 0" o:gfxdata="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MVau63U&#10;AAAACAEAAA8AAAAAAAAAAQAgAAAAIgAAAGRycy9kb3ducmV2LnhtbFBLAQIUABQAAAAIAIdO4kDE&#10;dIjiXQIAAJwEAAAOAAAAAAAAAAEAIAAAACMBAABkcnMvZTJvRG9jLnhtbFBLBQYAAAAABgAGAFkB&#10;AADyBQAAAAA=&#10;">
                <v:fill on="t" focussize="0,0"/>
                <v:stroke on="f" weight="0.5pt"/>
                <v:imagedata o:title=""/>
                <o:lock v:ext="edit" aspectratio="f"/>
                <v:textbox>
                  <w:txbxContent>
                    <w:p>
                      <w:pPr>
                        <w:rPr>
                          <w:rFonts w:hint="default"/>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SANAN TECHNOLOGY</w:t>
                      </w:r>
                    </w:p>
                    <w:p/>
                  </w:txbxContent>
                </v:textbox>
                <w10:wrap type="tight"/>
              </v:shape>
            </w:pict>
          </mc:Fallback>
        </mc:AlternateContent>
      </w:r>
    </w:p>
    <w:p>
      <w:pPr>
        <w:rPr>
          <w:rFonts w:hint="eastAsia" w:eastAsiaTheme="minorEastAsia"/>
          <w:lang w:eastAsia="zh-CN"/>
        </w:rPr>
      </w:pPr>
    </w:p>
    <w:p>
      <w:pPr>
        <w:rPr>
          <w:rFonts w:hint="eastAsia" w:eastAsiaTheme="minorEastAsia"/>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r>
        <w:rPr>
          <w:rFonts w:hint="eastAsia" w:ascii="宋体" w:hAnsi="宋体" w:eastAsia="宋体" w:cs="宋体"/>
          <w:b/>
          <w:bCs/>
          <w:i w:val="0"/>
          <w:caps w:val="0"/>
          <w:color w:val="000000"/>
          <w:spacing w:val="0"/>
          <w:sz w:val="22"/>
          <w:szCs w:val="22"/>
          <w:shd w:val="clear" w:fill="FFFFFF"/>
          <w:lang w:eastAsia="zh-CN"/>
        </w:rPr>
        <w:t>【技术参数】</w:t>
      </w:r>
    </w:p>
    <w:p>
      <w:pPr>
        <w:spacing w:line="360" w:lineRule="auto"/>
        <w:rPr>
          <w:rFonts w:hint="eastAsia" w:ascii="宋体" w:hAnsi="宋体" w:cs="宋体"/>
          <w:sz w:val="21"/>
          <w:szCs w:val="21"/>
        </w:rPr>
        <w:sectPr>
          <w:pgSz w:w="11906" w:h="16838"/>
          <w:pgMar w:top="283" w:right="720" w:bottom="283" w:left="720" w:header="851" w:footer="992" w:gutter="0"/>
          <w:cols w:space="425" w:num="1"/>
          <w:docGrid w:type="lines" w:linePitch="312" w:charSpace="0"/>
        </w:sectPr>
      </w:pPr>
    </w:p>
    <w:p>
      <w:pPr>
        <w:spacing w:line="360" w:lineRule="auto"/>
        <w:rPr>
          <w:rFonts w:hint="eastAsia" w:ascii="宋体" w:hAnsi="宋体" w:cs="宋体"/>
          <w:sz w:val="21"/>
          <w:szCs w:val="21"/>
        </w:rPr>
      </w:pPr>
      <w:r>
        <w:rPr>
          <w:rFonts w:hint="eastAsia" w:ascii="宋体" w:hAnsi="宋体" w:cs="宋体"/>
          <w:sz w:val="21"/>
          <w:szCs w:val="21"/>
        </w:rPr>
        <w:t>（1）、电气间隙：≥1.9 mm</w:t>
      </w:r>
    </w:p>
    <w:p>
      <w:pPr>
        <w:spacing w:line="360" w:lineRule="auto"/>
        <w:rPr>
          <w:rFonts w:hint="eastAsia" w:ascii="宋体" w:hAnsi="宋体" w:cs="宋体"/>
          <w:sz w:val="21"/>
          <w:szCs w:val="21"/>
        </w:rPr>
      </w:pPr>
      <w:r>
        <w:rPr>
          <w:rFonts w:hint="eastAsia" w:ascii="宋体" w:hAnsi="宋体" w:cs="宋体"/>
          <w:sz w:val="21"/>
          <w:szCs w:val="21"/>
        </w:rPr>
        <w:t>（2）、爬电距离：≥3.2 mm</w:t>
      </w:r>
    </w:p>
    <w:p>
      <w:pPr>
        <w:spacing w:line="360" w:lineRule="auto"/>
        <w:rPr>
          <w:rFonts w:hint="eastAsia" w:ascii="宋体" w:hAnsi="宋体" w:cs="宋体"/>
          <w:sz w:val="21"/>
          <w:szCs w:val="21"/>
        </w:rPr>
      </w:pPr>
      <w:r>
        <w:rPr>
          <w:rFonts w:hint="eastAsia" w:ascii="宋体" w:hAnsi="宋体" w:cs="宋体"/>
          <w:sz w:val="21"/>
          <w:szCs w:val="21"/>
        </w:rPr>
        <w:t>（3）、对地漏电流：≤3.5 MA</w:t>
      </w:r>
    </w:p>
    <w:p>
      <w:pPr>
        <w:spacing w:line="360" w:lineRule="auto"/>
        <w:rPr>
          <w:rFonts w:hint="eastAsia" w:ascii="宋体" w:hAnsi="宋体" w:cs="宋体"/>
          <w:sz w:val="21"/>
          <w:szCs w:val="21"/>
        </w:rPr>
      </w:pPr>
      <w:r>
        <w:rPr>
          <w:rFonts w:hint="eastAsia" w:ascii="宋体" w:hAnsi="宋体" w:cs="宋体"/>
          <w:sz w:val="21"/>
          <w:szCs w:val="21"/>
        </w:rPr>
        <w:t>（4）、绝缘电阻：≥5 MΩ</w:t>
      </w:r>
      <w:bookmarkStart w:id="0" w:name="_GoBack"/>
      <w:bookmarkEnd w:id="0"/>
    </w:p>
    <w:p>
      <w:pPr>
        <w:spacing w:line="360" w:lineRule="auto"/>
        <w:rPr>
          <w:rFonts w:hint="eastAsia" w:ascii="宋体" w:hAnsi="宋体" w:cs="宋体"/>
          <w:sz w:val="21"/>
          <w:szCs w:val="21"/>
        </w:rPr>
      </w:pPr>
      <w:r>
        <w:rPr>
          <w:rFonts w:hint="eastAsia" w:ascii="宋体" w:hAnsi="宋体" w:cs="宋体"/>
          <w:sz w:val="21"/>
          <w:szCs w:val="21"/>
        </w:rPr>
        <w:t>（5）、温度适应性：-40±3℃～85±2℃</w:t>
      </w:r>
    </w:p>
    <w:p>
      <w:pPr>
        <w:spacing w:line="360" w:lineRule="auto"/>
        <w:rPr>
          <w:rFonts w:hint="eastAsia" w:ascii="宋体" w:hAnsi="宋体" w:cs="宋体"/>
          <w:sz w:val="21"/>
          <w:szCs w:val="21"/>
        </w:rPr>
      </w:pPr>
      <w:r>
        <w:rPr>
          <w:rFonts w:hint="eastAsia" w:ascii="宋体" w:hAnsi="宋体" w:cs="宋体"/>
          <w:sz w:val="21"/>
          <w:szCs w:val="21"/>
        </w:rPr>
        <w:t>（6）、湿度适应性：5～90%</w:t>
      </w:r>
    </w:p>
    <w:p>
      <w:pPr>
        <w:spacing w:line="360" w:lineRule="auto"/>
        <w:rPr>
          <w:rFonts w:hint="eastAsia" w:ascii="宋体" w:hAnsi="宋体" w:cs="宋体"/>
          <w:sz w:val="21"/>
          <w:szCs w:val="21"/>
        </w:rPr>
      </w:pPr>
      <w:r>
        <w:rPr>
          <w:rFonts w:hint="eastAsia" w:ascii="宋体" w:hAnsi="宋体" w:cs="宋体"/>
          <w:sz w:val="21"/>
          <w:szCs w:val="21"/>
        </w:rPr>
        <w:t xml:space="preserve">（7）、额定工作电压：AC 180~250V </w:t>
      </w:r>
    </w:p>
    <w:p>
      <w:pPr>
        <w:spacing w:line="360" w:lineRule="auto"/>
        <w:rPr>
          <w:rFonts w:hint="eastAsia" w:ascii="宋体" w:hAnsi="宋体" w:cs="宋体"/>
          <w:sz w:val="21"/>
          <w:szCs w:val="21"/>
        </w:rPr>
      </w:pPr>
      <w:r>
        <w:rPr>
          <w:rFonts w:hint="eastAsia" w:ascii="宋体" w:hAnsi="宋体" w:cs="宋体"/>
          <w:sz w:val="21"/>
          <w:szCs w:val="21"/>
        </w:rPr>
        <w:t>（8）、工作功耗：0.5～1.5W</w:t>
      </w:r>
    </w:p>
    <w:p>
      <w:pPr>
        <w:spacing w:line="360" w:lineRule="auto"/>
        <w:rPr>
          <w:rFonts w:hint="eastAsia" w:ascii="宋体" w:hAnsi="宋体" w:cs="宋体"/>
          <w:sz w:val="21"/>
          <w:szCs w:val="21"/>
        </w:rPr>
      </w:pPr>
      <w:r>
        <w:rPr>
          <w:rFonts w:hint="eastAsia" w:ascii="宋体" w:hAnsi="宋体" w:cs="宋体"/>
          <w:sz w:val="21"/>
          <w:szCs w:val="21"/>
        </w:rPr>
        <w:t>（9）、组网通讯频率：330KHz</w:t>
      </w:r>
    </w:p>
    <w:p>
      <w:pPr>
        <w:spacing w:line="360" w:lineRule="auto"/>
        <w:rPr>
          <w:rFonts w:hint="eastAsia" w:ascii="宋体" w:hAnsi="宋体" w:cs="宋体"/>
          <w:sz w:val="21"/>
          <w:szCs w:val="21"/>
        </w:rPr>
      </w:pPr>
      <w:r>
        <w:rPr>
          <w:rFonts w:hint="eastAsia" w:ascii="宋体" w:hAnsi="宋体" w:cs="宋体"/>
          <w:sz w:val="21"/>
          <w:szCs w:val="21"/>
        </w:rPr>
        <w:t>（10）、载波数据波特率：100bps-600bps</w:t>
      </w:r>
      <w:r>
        <w:rPr>
          <w:rFonts w:hint="eastAsia" w:ascii="宋体" w:hAnsi="宋体" w:cs="宋体"/>
          <w:sz w:val="21"/>
          <w:szCs w:val="21"/>
          <w:lang w:eastAsia="zh-CN"/>
        </w:rPr>
        <w:t>，可设置</w:t>
      </w:r>
      <w:r>
        <w:rPr>
          <w:rFonts w:hint="eastAsia" w:ascii="宋体" w:hAnsi="宋体" w:cs="宋体"/>
          <w:sz w:val="21"/>
          <w:szCs w:val="21"/>
        </w:rPr>
        <w:br w:type="textWrapping"/>
      </w:r>
      <w:r>
        <w:rPr>
          <w:rFonts w:hint="eastAsia" w:ascii="宋体" w:hAnsi="宋体" w:cs="宋体"/>
          <w:sz w:val="21"/>
          <w:szCs w:val="21"/>
        </w:rPr>
        <w:t>（11）、串口波特率：1200bps-9600bps，可设置</w:t>
      </w:r>
    </w:p>
    <w:p>
      <w:pPr>
        <w:spacing w:line="360" w:lineRule="auto"/>
        <w:rPr>
          <w:rFonts w:hint="eastAsia" w:ascii="宋体" w:hAnsi="宋体" w:cs="宋体"/>
          <w:sz w:val="21"/>
          <w:szCs w:val="21"/>
        </w:rPr>
      </w:pPr>
      <w:r>
        <w:rPr>
          <w:rFonts w:hint="eastAsia" w:ascii="宋体" w:hAnsi="宋体" w:cs="宋体"/>
          <w:sz w:val="21"/>
          <w:szCs w:val="21"/>
        </w:rPr>
        <w:t>（12）、外形尺寸：</w:t>
      </w:r>
      <w:r>
        <w:rPr>
          <w:rFonts w:hint="eastAsia" w:ascii="宋体" w:hAnsi="宋体" w:cs="宋体"/>
          <w:sz w:val="21"/>
          <w:szCs w:val="21"/>
          <w:lang w:val="en-US" w:eastAsia="zh-CN"/>
        </w:rPr>
        <w:t>22</w:t>
      </w:r>
      <w:r>
        <w:rPr>
          <w:rFonts w:hint="eastAsia" w:ascii="宋体" w:hAnsi="宋体" w:cs="宋体"/>
          <w:sz w:val="21"/>
          <w:szCs w:val="21"/>
        </w:rPr>
        <w:t>0×6</w:t>
      </w:r>
      <w:r>
        <w:rPr>
          <w:rFonts w:hint="eastAsia" w:ascii="宋体" w:hAnsi="宋体" w:cs="宋体"/>
          <w:sz w:val="21"/>
          <w:szCs w:val="21"/>
          <w:lang w:val="en-US" w:eastAsia="zh-CN"/>
        </w:rPr>
        <w:t>4</w:t>
      </w:r>
      <w:r>
        <w:rPr>
          <w:rFonts w:hint="eastAsia" w:ascii="宋体" w:hAnsi="宋体" w:cs="宋体"/>
          <w:sz w:val="21"/>
          <w:szCs w:val="21"/>
        </w:rPr>
        <w:t>×</w:t>
      </w:r>
      <w:r>
        <w:rPr>
          <w:rFonts w:hint="eastAsia" w:ascii="宋体" w:hAnsi="宋体" w:cs="宋体"/>
          <w:sz w:val="21"/>
          <w:szCs w:val="21"/>
          <w:lang w:val="en-US" w:eastAsia="zh-CN"/>
        </w:rPr>
        <w:t>40</w:t>
      </w:r>
      <w:r>
        <w:rPr>
          <w:rFonts w:hint="eastAsia" w:ascii="宋体" w:hAnsi="宋体" w:cs="宋体"/>
          <w:sz w:val="21"/>
          <w:szCs w:val="21"/>
        </w:rPr>
        <w:t>mm</w:t>
      </w:r>
    </w:p>
    <w:p>
      <w:pPr>
        <w:spacing w:line="360" w:lineRule="auto"/>
        <w:rPr>
          <w:rFonts w:hint="eastAsia" w:ascii="宋体" w:hAnsi="宋体" w:cs="宋体"/>
          <w:sz w:val="21"/>
          <w:szCs w:val="21"/>
        </w:rPr>
      </w:pPr>
      <w:r>
        <w:rPr>
          <w:rFonts w:hint="eastAsia" w:ascii="宋体" w:hAnsi="宋体" w:cs="宋体"/>
          <w:sz w:val="21"/>
          <w:szCs w:val="21"/>
        </w:rPr>
        <w:t>（13）、控制输出：</w:t>
      </w:r>
      <w:r>
        <w:rPr>
          <w:rFonts w:hint="eastAsia" w:ascii="宋体" w:hAnsi="宋体" w:cs="宋体"/>
          <w:sz w:val="21"/>
          <w:szCs w:val="21"/>
          <w:lang w:val="en-US" w:eastAsia="zh-CN"/>
        </w:rPr>
        <w:t>1</w:t>
      </w:r>
      <w:r>
        <w:rPr>
          <w:rFonts w:hint="eastAsia" w:ascii="宋体" w:hAnsi="宋体" w:cs="宋体"/>
          <w:sz w:val="21"/>
          <w:szCs w:val="21"/>
        </w:rPr>
        <w:t>路输出，每路≤400W</w:t>
      </w:r>
    </w:p>
    <w:p>
      <w:pPr>
        <w:spacing w:line="360" w:lineRule="auto"/>
        <w:rPr>
          <w:rFonts w:hint="eastAsia" w:ascii="宋体" w:hAnsi="宋体" w:cs="宋体"/>
          <w:sz w:val="21"/>
          <w:szCs w:val="21"/>
        </w:rPr>
      </w:pPr>
      <w:r>
        <w:rPr>
          <w:rFonts w:hint="eastAsia" w:ascii="宋体" w:hAnsi="宋体" w:cs="宋体"/>
          <w:sz w:val="21"/>
          <w:szCs w:val="21"/>
        </w:rPr>
        <w:t>（14）、电压电流采集精度：≤1%</w:t>
      </w:r>
    </w:p>
    <w:p>
      <w:pPr>
        <w:spacing w:line="360" w:lineRule="auto"/>
        <w:rPr>
          <w:rFonts w:hint="eastAsia" w:ascii="宋体" w:hAnsi="宋体" w:cs="宋体"/>
          <w:sz w:val="21"/>
          <w:szCs w:val="21"/>
        </w:rPr>
      </w:pPr>
      <w:r>
        <w:rPr>
          <w:rFonts w:hint="eastAsia" w:ascii="宋体" w:hAnsi="宋体" w:cs="宋体"/>
          <w:sz w:val="21"/>
          <w:szCs w:val="21"/>
        </w:rPr>
        <w:t>（15）、安全接触电流：≤0.75mA</w:t>
      </w:r>
    </w:p>
    <w:p>
      <w:pPr>
        <w:keepNext w:val="0"/>
        <w:keepLines w:val="0"/>
        <w:widowControl/>
        <w:numPr>
          <w:ilvl w:val="0"/>
          <w:numId w:val="0"/>
        </w:numPr>
        <w:suppressLineNumbers w:val="0"/>
        <w:shd w:val="clear" w:fill="FFFFFF"/>
        <w:spacing w:before="0" w:beforeAutospacing="0" w:after="0" w:afterAutospacing="0" w:line="360" w:lineRule="auto"/>
        <w:ind w:leftChars="0" w:right="0" w:rightChars="0"/>
        <w:jc w:val="left"/>
        <w:rPr>
          <w:rFonts w:hint="eastAsia" w:ascii="宋体" w:hAnsi="宋体" w:cs="宋体"/>
          <w:sz w:val="21"/>
          <w:szCs w:val="21"/>
        </w:rPr>
      </w:pPr>
      <w:r>
        <w:rPr>
          <w:rFonts w:hint="eastAsia" w:ascii="宋体" w:hAnsi="宋体" w:cs="宋体"/>
          <w:sz w:val="21"/>
          <w:szCs w:val="21"/>
        </w:rPr>
        <w:t>（16）、抗电强度：在承受1500V 50Hz 历时1min后无击穿或闪络现象</w:t>
      </w:r>
    </w:p>
    <w:p>
      <w:pPr>
        <w:keepNext w:val="0"/>
        <w:keepLines w:val="0"/>
        <w:widowControl/>
        <w:numPr>
          <w:ilvl w:val="0"/>
          <w:numId w:val="0"/>
        </w:numPr>
        <w:suppressLineNumbers w:val="0"/>
        <w:shd w:val="clear" w:fill="FFFFFF"/>
        <w:spacing w:before="0" w:beforeAutospacing="0" w:after="0" w:afterAutospacing="0" w:line="360" w:lineRule="auto"/>
        <w:ind w:leftChars="0" w:right="0" w:rightChars="0"/>
        <w:jc w:val="left"/>
        <w:rPr>
          <w:rFonts w:hint="eastAsia" w:ascii="宋体" w:hAnsi="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17</w:t>
      </w:r>
      <w:r>
        <w:rPr>
          <w:rFonts w:hint="eastAsia" w:ascii="宋体" w:hAnsi="宋体" w:cs="宋体"/>
          <w:sz w:val="21"/>
          <w:szCs w:val="21"/>
          <w:lang w:eastAsia="zh-CN"/>
        </w:rPr>
        <w:t>）、外壳防护等级：IP65</w:t>
      </w:r>
    </w:p>
    <w:p>
      <w:pPr>
        <w:keepNext w:val="0"/>
        <w:keepLines w:val="0"/>
        <w:widowControl/>
        <w:numPr>
          <w:ilvl w:val="0"/>
          <w:numId w:val="0"/>
        </w:numPr>
        <w:suppressLineNumbers w:val="0"/>
        <w:shd w:val="clear" w:fill="FFFFFF"/>
        <w:spacing w:before="0" w:beforeAutospacing="0" w:after="0" w:afterAutospacing="0" w:line="360" w:lineRule="auto"/>
        <w:ind w:leftChars="0" w:right="0" w:rightChars="0"/>
        <w:jc w:val="left"/>
        <w:rPr>
          <w:rFonts w:hint="eastAsia" w:ascii="宋体" w:hAnsi="宋体" w:cs="宋体"/>
          <w:sz w:val="21"/>
          <w:szCs w:val="21"/>
          <w:lang w:eastAsia="zh-CN"/>
        </w:rPr>
      </w:pPr>
      <w:r>
        <w:rPr>
          <w:rFonts w:hint="eastAsia" w:ascii="宋体" w:hAnsi="宋体" w:cs="宋体"/>
          <w:sz w:val="21"/>
          <w:szCs w:val="21"/>
          <w:lang w:eastAsia="zh-CN"/>
        </w:rPr>
        <w:t>（</w:t>
      </w:r>
      <w:r>
        <w:rPr>
          <w:rFonts w:hint="eastAsia" w:ascii="宋体" w:hAnsi="宋体" w:cs="宋体"/>
          <w:sz w:val="21"/>
          <w:szCs w:val="21"/>
          <w:lang w:val="en-US" w:eastAsia="zh-CN"/>
        </w:rPr>
        <w:t>18</w:t>
      </w:r>
      <w:r>
        <w:rPr>
          <w:rFonts w:hint="eastAsia" w:ascii="宋体" w:hAnsi="宋体" w:cs="宋体"/>
          <w:sz w:val="21"/>
          <w:szCs w:val="21"/>
          <w:lang w:eastAsia="zh-CN"/>
        </w:rPr>
        <w:t>）、调光（若有）控制PWM指标：</w:t>
      </w:r>
    </w:p>
    <w:p>
      <w:pPr>
        <w:keepNext w:val="0"/>
        <w:keepLines w:val="0"/>
        <w:widowControl/>
        <w:numPr>
          <w:ilvl w:val="0"/>
          <w:numId w:val="0"/>
        </w:numPr>
        <w:suppressLineNumbers w:val="0"/>
        <w:shd w:val="clear" w:fill="FFFFFF"/>
        <w:spacing w:before="0" w:beforeAutospacing="0" w:after="0" w:afterAutospacing="0" w:line="360" w:lineRule="auto"/>
        <w:ind w:leftChars="0" w:right="0" w:rightChars="0" w:firstLine="630" w:firstLineChars="300"/>
        <w:jc w:val="left"/>
        <w:rPr>
          <w:rFonts w:hint="eastAsia" w:ascii="宋体" w:hAnsi="宋体" w:cs="宋体"/>
          <w:sz w:val="21"/>
          <w:szCs w:val="21"/>
          <w:lang w:eastAsia="zh-CN"/>
        </w:rPr>
      </w:pPr>
      <w:r>
        <w:rPr>
          <w:rFonts w:hint="eastAsia" w:ascii="宋体" w:hAnsi="宋体" w:cs="宋体"/>
          <w:sz w:val="21"/>
          <w:szCs w:val="21"/>
          <w:lang w:eastAsia="zh-CN"/>
        </w:rPr>
        <w:t>1路PWM输出电压  ：4.8～5.1VDC</w:t>
      </w:r>
    </w:p>
    <w:p>
      <w:pPr>
        <w:keepNext w:val="0"/>
        <w:keepLines w:val="0"/>
        <w:widowControl/>
        <w:numPr>
          <w:ilvl w:val="0"/>
          <w:numId w:val="0"/>
        </w:numPr>
        <w:suppressLineNumbers w:val="0"/>
        <w:shd w:val="clear" w:fill="FFFFFF"/>
        <w:spacing w:before="0" w:beforeAutospacing="0" w:after="0" w:afterAutospacing="0" w:line="360" w:lineRule="auto"/>
        <w:ind w:leftChars="0" w:right="0" w:rightChars="0"/>
        <w:jc w:val="left"/>
        <w:rPr>
          <w:rFonts w:hint="eastAsia" w:ascii="宋体" w:hAnsi="宋体" w:cs="宋体"/>
          <w:sz w:val="21"/>
          <w:szCs w:val="21"/>
          <w:lang w:eastAsia="zh-CN"/>
        </w:rPr>
      </w:pPr>
      <w:r>
        <w:rPr>
          <w:rFonts w:hint="eastAsia" w:ascii="宋体" w:hAnsi="宋体" w:cs="宋体"/>
          <w:sz w:val="21"/>
          <w:szCs w:val="21"/>
          <w:lang w:eastAsia="zh-CN"/>
        </w:rPr>
        <w:t xml:space="preserve">      PWM输出频率  ：380～420Hz</w:t>
      </w:r>
    </w:p>
    <w:p>
      <w:pPr>
        <w:keepNext w:val="0"/>
        <w:keepLines w:val="0"/>
        <w:widowControl/>
        <w:numPr>
          <w:ilvl w:val="0"/>
          <w:numId w:val="0"/>
        </w:numPr>
        <w:suppressLineNumbers w:val="0"/>
        <w:shd w:val="clear" w:fill="FFFFFF"/>
        <w:spacing w:before="0" w:beforeAutospacing="0" w:after="0" w:afterAutospacing="0" w:line="360" w:lineRule="auto"/>
        <w:ind w:leftChars="0" w:right="0" w:rightChars="0"/>
        <w:jc w:val="left"/>
        <w:rPr>
          <w:rFonts w:hint="eastAsia" w:ascii="宋体" w:hAnsi="宋体" w:cs="宋体"/>
          <w:sz w:val="21"/>
          <w:szCs w:val="21"/>
          <w:lang w:eastAsia="zh-CN"/>
        </w:rPr>
        <w:sectPr>
          <w:type w:val="continuous"/>
          <w:pgSz w:w="11906" w:h="16838"/>
          <w:pgMar w:top="720" w:right="720" w:bottom="720" w:left="720" w:header="851" w:footer="992" w:gutter="0"/>
          <w:cols w:equalWidth="0" w:num="2">
            <w:col w:w="5020" w:space="425"/>
            <w:col w:w="5020"/>
          </w:cols>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r>
        <w:rPr>
          <w:rFonts w:hint="eastAsia" w:ascii="宋体" w:hAnsi="宋体" w:eastAsia="宋体" w:cs="宋体"/>
          <w:b/>
          <w:bCs/>
          <w:i w:val="0"/>
          <w:caps w:val="0"/>
          <w:color w:val="000000"/>
          <w:spacing w:val="0"/>
          <w:sz w:val="22"/>
          <w:szCs w:val="22"/>
          <w:shd w:val="clear" w:fill="FFFFFF"/>
          <w:lang w:eastAsia="zh-CN"/>
        </w:rPr>
        <w:t>【安装要求】</w:t>
      </w:r>
    </w:p>
    <w:p>
      <w:pPr>
        <w:numPr>
          <w:ilvl w:val="0"/>
          <w:numId w:val="2"/>
        </w:numPr>
        <w:spacing w:line="360" w:lineRule="auto"/>
        <w:rPr>
          <w:rFonts w:hint="eastAsia" w:ascii="宋体" w:hAnsi="宋体" w:cs="宋体"/>
          <w:sz w:val="21"/>
          <w:szCs w:val="21"/>
        </w:rPr>
      </w:pPr>
      <w:r>
        <w:rPr>
          <w:rFonts w:hint="eastAsia" w:ascii="宋体" w:hAnsi="宋体" w:cs="宋体"/>
          <w:sz w:val="21"/>
          <w:szCs w:val="21"/>
        </w:rPr>
        <w:t>准备的材料配件：单灯控制器，防水帽</w:t>
      </w:r>
      <w:r>
        <w:rPr>
          <w:rFonts w:hint="eastAsia" w:ascii="宋体" w:hAnsi="宋体" w:cs="宋体"/>
          <w:sz w:val="21"/>
          <w:szCs w:val="21"/>
          <w:lang w:eastAsia="zh-CN"/>
        </w:rPr>
        <w:t>或绝缘胶带</w:t>
      </w:r>
      <w:r>
        <w:rPr>
          <w:rFonts w:hint="eastAsia" w:ascii="宋体" w:hAnsi="宋体" w:cs="宋体"/>
          <w:sz w:val="21"/>
          <w:szCs w:val="21"/>
        </w:rPr>
        <w:t>，</w:t>
      </w:r>
      <w:r>
        <w:rPr>
          <w:rFonts w:hint="default" w:ascii="宋体" w:hAnsi="宋体" w:cs="宋体"/>
          <w:sz w:val="21"/>
          <w:szCs w:val="21"/>
        </w:rPr>
        <w:t>704</w:t>
      </w:r>
      <w:r>
        <w:rPr>
          <w:rFonts w:hint="eastAsia" w:ascii="宋体" w:hAnsi="宋体" w:cs="宋体"/>
          <w:sz w:val="21"/>
          <w:szCs w:val="21"/>
        </w:rPr>
        <w:t>防水胶，尼龙扎带</w:t>
      </w:r>
      <w:r>
        <w:rPr>
          <w:rFonts w:hint="eastAsia" w:ascii="宋体" w:hAnsi="宋体" w:cs="宋体"/>
          <w:sz w:val="21"/>
          <w:szCs w:val="21"/>
          <w:lang w:eastAsia="zh-CN"/>
        </w:rPr>
        <w:t>。</w:t>
      </w:r>
    </w:p>
    <w:p>
      <w:pPr>
        <w:numPr>
          <w:ilvl w:val="0"/>
          <w:numId w:val="2"/>
        </w:numPr>
        <w:spacing w:line="360" w:lineRule="auto"/>
        <w:rPr>
          <w:rFonts w:hint="eastAsia" w:ascii="宋体" w:hAnsi="宋体" w:cs="宋体"/>
          <w:sz w:val="21"/>
          <w:szCs w:val="21"/>
        </w:rPr>
      </w:pPr>
      <w:r>
        <w:rPr>
          <w:rFonts w:hint="eastAsia" w:ascii="宋体" w:hAnsi="宋体" w:cs="宋体"/>
          <w:sz w:val="21"/>
          <w:szCs w:val="21"/>
        </w:rPr>
        <w:t>单灯控制器的输入为</w:t>
      </w:r>
      <w:r>
        <w:rPr>
          <w:rFonts w:hint="default" w:ascii="宋体" w:hAnsi="宋体" w:cs="宋体"/>
          <w:sz w:val="21"/>
          <w:szCs w:val="21"/>
        </w:rPr>
        <w:t>RV1.5</w:t>
      </w:r>
      <w:r>
        <w:rPr>
          <w:rFonts w:hint="eastAsia" w:ascii="宋体" w:hAnsi="宋体" w:cs="宋体"/>
          <w:sz w:val="21"/>
          <w:szCs w:val="21"/>
        </w:rPr>
        <w:t>红黑线，长度为</w:t>
      </w:r>
      <w:r>
        <w:rPr>
          <w:rFonts w:hint="default" w:ascii="宋体" w:hAnsi="宋体" w:cs="宋体"/>
          <w:sz w:val="21"/>
          <w:szCs w:val="21"/>
        </w:rPr>
        <w:t>20cm;</w:t>
      </w:r>
      <w:r>
        <w:rPr>
          <w:rFonts w:hint="eastAsia" w:ascii="宋体" w:hAnsi="宋体" w:cs="宋体"/>
          <w:sz w:val="21"/>
          <w:szCs w:val="21"/>
        </w:rPr>
        <w:t>输出为</w:t>
      </w:r>
      <w:r>
        <w:rPr>
          <w:rFonts w:hint="default" w:ascii="宋体" w:hAnsi="宋体" w:cs="宋体"/>
          <w:sz w:val="21"/>
          <w:szCs w:val="21"/>
        </w:rPr>
        <w:t>RV1.5</w:t>
      </w:r>
      <w:r>
        <w:rPr>
          <w:rFonts w:hint="eastAsia" w:ascii="宋体" w:hAnsi="宋体" w:cs="宋体"/>
          <w:sz w:val="21"/>
          <w:szCs w:val="21"/>
        </w:rPr>
        <w:t>线棕绿长度为</w:t>
      </w:r>
      <w:r>
        <w:rPr>
          <w:rFonts w:hint="default" w:ascii="宋体" w:hAnsi="宋体" w:cs="宋体"/>
          <w:sz w:val="21"/>
          <w:szCs w:val="21"/>
        </w:rPr>
        <w:t>20cm;PWM</w:t>
      </w:r>
      <w:r>
        <w:rPr>
          <w:rFonts w:hint="eastAsia" w:ascii="宋体" w:hAnsi="宋体" w:cs="宋体"/>
          <w:sz w:val="21"/>
          <w:szCs w:val="21"/>
        </w:rPr>
        <w:t>调光线为</w:t>
      </w:r>
      <w:r>
        <w:rPr>
          <w:rFonts w:hint="default" w:ascii="宋体" w:hAnsi="宋体" w:cs="宋体"/>
          <w:sz w:val="21"/>
          <w:szCs w:val="21"/>
        </w:rPr>
        <w:t>RV0.3</w:t>
      </w:r>
      <w:r>
        <w:rPr>
          <w:rFonts w:hint="eastAsia" w:ascii="宋体" w:hAnsi="宋体" w:cs="宋体"/>
          <w:sz w:val="21"/>
          <w:szCs w:val="21"/>
        </w:rPr>
        <w:t>红黑线，长度为</w:t>
      </w:r>
      <w:r>
        <w:rPr>
          <w:rFonts w:hint="default" w:ascii="宋体" w:hAnsi="宋体" w:cs="宋体"/>
          <w:sz w:val="21"/>
          <w:szCs w:val="21"/>
        </w:rPr>
        <w:t>20cm</w:t>
      </w:r>
      <w:r>
        <w:rPr>
          <w:rFonts w:hint="eastAsia" w:ascii="宋体" w:hAnsi="宋体" w:cs="宋体"/>
          <w:sz w:val="21"/>
          <w:szCs w:val="21"/>
        </w:rPr>
        <w:t>。</w:t>
      </w:r>
    </w:p>
    <w:p>
      <w:pPr>
        <w:numPr>
          <w:ilvl w:val="0"/>
          <w:numId w:val="2"/>
        </w:numPr>
        <w:spacing w:line="360" w:lineRule="auto"/>
        <w:rPr>
          <w:rFonts w:hint="eastAsia" w:ascii="宋体" w:hAnsi="宋体" w:cs="宋体"/>
          <w:sz w:val="21"/>
          <w:szCs w:val="21"/>
        </w:rPr>
      </w:pPr>
      <w:r>
        <w:rPr>
          <w:rFonts w:hint="eastAsia" w:ascii="宋体" w:hAnsi="宋体" w:cs="宋体"/>
          <w:sz w:val="21"/>
          <w:szCs w:val="21"/>
        </w:rPr>
        <w:t>打开灯杆在灯杆保险上端20cm处将原有的零火线剪断，线头1cm处剥皮，单灯控制器上的线头1cm处剥皮，灯杆的电源线接到单灯控制器的输入端，零线接黑</w:t>
      </w:r>
      <w:r>
        <w:rPr>
          <w:rFonts w:hint="eastAsia" w:ascii="宋体" w:hAnsi="宋体" w:cs="宋体"/>
          <w:sz w:val="21"/>
          <w:szCs w:val="21"/>
          <w:lang w:eastAsia="zh-CN"/>
        </w:rPr>
        <w:t>，</w:t>
      </w:r>
      <w:r>
        <w:rPr>
          <w:rFonts w:hint="eastAsia" w:ascii="宋体" w:hAnsi="宋体" w:cs="宋体"/>
          <w:sz w:val="21"/>
          <w:szCs w:val="21"/>
        </w:rPr>
        <w:t>火线接</w:t>
      </w:r>
      <w:r>
        <w:rPr>
          <w:rFonts w:hint="eastAsia" w:ascii="宋体" w:hAnsi="宋体" w:cs="宋体"/>
          <w:sz w:val="21"/>
          <w:szCs w:val="21"/>
          <w:lang w:eastAsia="zh-CN"/>
        </w:rPr>
        <w:t>红</w:t>
      </w:r>
      <w:r>
        <w:rPr>
          <w:rFonts w:hint="eastAsia" w:ascii="宋体" w:hAnsi="宋体" w:cs="宋体"/>
          <w:sz w:val="21"/>
          <w:szCs w:val="21"/>
        </w:rPr>
        <w:t>，旋紧线头带上防雨帽</w:t>
      </w:r>
      <w:r>
        <w:rPr>
          <w:rFonts w:hint="eastAsia" w:ascii="宋体" w:hAnsi="宋体" w:cs="宋体"/>
          <w:sz w:val="21"/>
          <w:szCs w:val="21"/>
          <w:lang w:eastAsia="zh-CN"/>
        </w:rPr>
        <w:t>或缠绝缘胶带。</w:t>
      </w:r>
    </w:p>
    <w:p>
      <w:pPr>
        <w:numPr>
          <w:ilvl w:val="0"/>
          <w:numId w:val="2"/>
        </w:numPr>
        <w:spacing w:line="360" w:lineRule="auto"/>
        <w:rPr>
          <w:rFonts w:hint="eastAsia" w:ascii="宋体" w:hAnsi="宋体" w:cs="宋体"/>
          <w:sz w:val="21"/>
          <w:szCs w:val="21"/>
          <w:lang w:eastAsia="zh-CN"/>
        </w:rPr>
      </w:pPr>
      <w:r>
        <w:rPr>
          <w:rFonts w:hint="eastAsia" w:ascii="宋体" w:hAnsi="宋体" w:cs="宋体"/>
          <w:sz w:val="21"/>
          <w:szCs w:val="21"/>
          <w:lang w:eastAsia="zh-CN"/>
        </w:rPr>
        <w:t>灯杆</w:t>
      </w:r>
      <w:r>
        <w:rPr>
          <w:rFonts w:hint="eastAsia" w:ascii="宋体" w:hAnsi="宋体" w:cs="宋体"/>
          <w:sz w:val="21"/>
          <w:szCs w:val="21"/>
        </w:rPr>
        <w:t>上面下来的灯具电源线接在单灯控制器的输出端，零线接绿火线接</w:t>
      </w:r>
      <w:r>
        <w:rPr>
          <w:rFonts w:hint="eastAsia" w:ascii="宋体" w:hAnsi="宋体" w:cs="宋体"/>
          <w:sz w:val="21"/>
          <w:szCs w:val="21"/>
          <w:lang w:eastAsia="zh-CN"/>
        </w:rPr>
        <w:t>棕</w:t>
      </w:r>
      <w:r>
        <w:rPr>
          <w:rFonts w:hint="eastAsia" w:ascii="宋体" w:hAnsi="宋体" w:cs="宋体"/>
          <w:sz w:val="21"/>
          <w:szCs w:val="21"/>
        </w:rPr>
        <w:t>，旋紧线头带上防雨帽</w:t>
      </w:r>
      <w:r>
        <w:rPr>
          <w:rFonts w:hint="eastAsia" w:ascii="宋体" w:hAnsi="宋体" w:cs="宋体"/>
          <w:sz w:val="21"/>
          <w:szCs w:val="21"/>
          <w:lang w:eastAsia="zh-CN"/>
        </w:rPr>
        <w:t>或绝缘胶带。</w:t>
      </w:r>
    </w:p>
    <w:p>
      <w:pPr>
        <w:numPr>
          <w:ilvl w:val="0"/>
          <w:numId w:val="2"/>
        </w:numPr>
        <w:spacing w:line="360" w:lineRule="auto"/>
        <w:rPr>
          <w:rFonts w:hint="eastAsia" w:ascii="宋体" w:hAnsi="宋体" w:cs="宋体"/>
          <w:sz w:val="21"/>
          <w:szCs w:val="21"/>
        </w:rPr>
      </w:pPr>
      <w:r>
        <w:rPr>
          <w:rFonts w:hint="eastAsia" w:ascii="宋体" w:hAnsi="宋体" w:cs="宋体"/>
          <w:sz w:val="21"/>
          <w:szCs w:val="21"/>
          <w:lang w:eastAsia="zh-CN"/>
        </w:rPr>
        <w:t>PWM</w:t>
      </w:r>
      <w:r>
        <w:rPr>
          <w:rFonts w:hint="eastAsia" w:ascii="宋体" w:hAnsi="宋体" w:cs="宋体"/>
          <w:sz w:val="21"/>
          <w:szCs w:val="21"/>
        </w:rPr>
        <w:t>调光线，正接红</w:t>
      </w:r>
      <w:r>
        <w:rPr>
          <w:rFonts w:hint="eastAsia" w:ascii="宋体" w:hAnsi="宋体" w:cs="宋体"/>
          <w:sz w:val="21"/>
          <w:szCs w:val="21"/>
          <w:lang w:eastAsia="zh-CN"/>
        </w:rPr>
        <w:t>，</w:t>
      </w:r>
      <w:r>
        <w:rPr>
          <w:rFonts w:hint="eastAsia" w:ascii="宋体" w:hAnsi="宋体" w:cs="宋体"/>
          <w:sz w:val="21"/>
          <w:szCs w:val="21"/>
        </w:rPr>
        <w:t>负接黑，旋紧线头带上防雨帽</w:t>
      </w:r>
      <w:r>
        <w:rPr>
          <w:rFonts w:hint="eastAsia" w:ascii="宋体" w:hAnsi="宋体" w:cs="宋体"/>
          <w:sz w:val="21"/>
          <w:szCs w:val="21"/>
          <w:lang w:eastAsia="zh-CN"/>
        </w:rPr>
        <w:t>或缠绝缘胶带。（适用于调光单灯控制器）</w:t>
      </w:r>
    </w:p>
    <w:p>
      <w:pPr>
        <w:numPr>
          <w:ilvl w:val="0"/>
          <w:numId w:val="2"/>
        </w:numPr>
        <w:spacing w:line="360" w:lineRule="auto"/>
        <w:rPr>
          <w:rFonts w:hint="eastAsia" w:ascii="宋体" w:hAnsi="宋体" w:cs="宋体"/>
          <w:sz w:val="21"/>
          <w:szCs w:val="21"/>
        </w:rPr>
      </w:pPr>
      <w:r>
        <w:rPr>
          <w:rFonts w:hint="eastAsia" w:ascii="宋体" w:hAnsi="宋体" w:cs="宋体"/>
          <w:sz w:val="21"/>
          <w:szCs w:val="21"/>
        </w:rPr>
        <w:t>线束用扎带扎好，单灯控制器下端线束留返水弯，防水帽打704胶</w:t>
      </w:r>
      <w:r>
        <w:rPr>
          <w:rFonts w:hint="eastAsia" w:ascii="宋体" w:hAnsi="宋体" w:cs="宋体"/>
          <w:sz w:val="21"/>
          <w:szCs w:val="21"/>
          <w:lang w:eastAsia="zh-CN"/>
        </w:rPr>
        <w:t>。</w:t>
      </w:r>
    </w:p>
    <w:p>
      <w:pPr>
        <w:numPr>
          <w:ilvl w:val="0"/>
          <w:numId w:val="2"/>
        </w:numPr>
        <w:spacing w:line="360" w:lineRule="auto"/>
        <w:rPr>
          <w:rFonts w:hint="eastAsia" w:ascii="宋体" w:hAnsi="宋体" w:cs="宋体"/>
          <w:sz w:val="21"/>
          <w:szCs w:val="21"/>
        </w:rPr>
      </w:pPr>
      <w:r>
        <w:rPr>
          <w:rFonts w:hint="eastAsia" w:ascii="宋体" w:hAnsi="宋体" w:cs="宋体"/>
          <w:sz w:val="21"/>
          <w:szCs w:val="21"/>
        </w:rPr>
        <w:t>将单灯控制器放置于灯杆开口的上端，整理线束，盖上路灯检修口。</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b/>
          <w:bCs/>
          <w:i w:val="0"/>
          <w:caps w:val="0"/>
          <w:color w:val="000000"/>
          <w:spacing w:val="0"/>
          <w:sz w:val="22"/>
          <w:szCs w:val="22"/>
          <w:shd w:val="clear" w:fill="FFFFFF"/>
          <w:lang w:eastAsia="zh-CN"/>
        </w:rPr>
      </w:pPr>
      <w:r>
        <w:rPr>
          <w:rFonts w:hint="eastAsia" w:ascii="宋体" w:hAnsi="宋体" w:eastAsia="宋体" w:cs="宋体"/>
          <w:b/>
          <w:bCs/>
          <w:i w:val="0"/>
          <w:caps w:val="0"/>
          <w:color w:val="000000"/>
          <w:spacing w:val="0"/>
          <w:sz w:val="22"/>
          <w:szCs w:val="22"/>
          <w:shd w:val="clear" w:fill="FFFFFF"/>
          <w:lang w:eastAsia="zh-CN"/>
        </w:rPr>
        <w:t>【接线方式】</w:t>
      </w:r>
    </w:p>
    <w:p>
      <w:pPr>
        <w:numPr>
          <w:ilvl w:val="0"/>
          <w:numId w:val="0"/>
        </w:numPr>
        <w:spacing w:line="360" w:lineRule="auto"/>
        <w:jc w:val="center"/>
        <w:rPr>
          <w:rFonts w:hint="eastAsia" w:ascii="宋体" w:hAnsi="宋体" w:cs="宋体"/>
          <w:sz w:val="21"/>
          <w:szCs w:val="21"/>
        </w:rPr>
      </w:pPr>
      <w:r>
        <w:drawing>
          <wp:anchor distT="0" distB="0" distL="114300" distR="114300" simplePos="0" relativeHeight="251687936" behindDoc="1" locked="0" layoutInCell="1" allowOverlap="1">
            <wp:simplePos x="0" y="0"/>
            <wp:positionH relativeFrom="column">
              <wp:posOffset>3408045</wp:posOffset>
            </wp:positionH>
            <wp:positionV relativeFrom="paragraph">
              <wp:posOffset>45720</wp:posOffset>
            </wp:positionV>
            <wp:extent cx="2846070" cy="1511935"/>
            <wp:effectExtent l="0" t="0" r="0" b="0"/>
            <wp:wrapTight wrapText="bothSides">
              <wp:wrapPolygon>
                <wp:start x="0" y="0"/>
                <wp:lineTo x="0" y="21228"/>
                <wp:lineTo x="21398" y="21228"/>
                <wp:lineTo x="21398" y="0"/>
                <wp:lineTo x="0" y="0"/>
              </wp:wrapPolygon>
            </wp:wrapTight>
            <wp:docPr id="1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pic:cNvPicPr>
                      <a:picLocks noChangeAspect="1"/>
                    </pic:cNvPicPr>
                  </pic:nvPicPr>
                  <pic:blipFill>
                    <a:blip r:embed="rId7"/>
                    <a:stretch>
                      <a:fillRect/>
                    </a:stretch>
                  </pic:blipFill>
                  <pic:spPr>
                    <a:xfrm>
                      <a:off x="0" y="0"/>
                      <a:ext cx="2846070" cy="1511935"/>
                    </a:xfrm>
                    <a:prstGeom prst="rect">
                      <a:avLst/>
                    </a:prstGeom>
                    <a:noFill/>
                    <a:ln>
                      <a:noFill/>
                    </a:ln>
                  </pic:spPr>
                </pic:pic>
              </a:graphicData>
            </a:graphic>
          </wp:anchor>
        </w:drawing>
      </w:r>
      <w:r>
        <w:drawing>
          <wp:anchor distT="0" distB="0" distL="114300" distR="114300" simplePos="0" relativeHeight="251686912" behindDoc="1" locked="0" layoutInCell="1" allowOverlap="1">
            <wp:simplePos x="0" y="0"/>
            <wp:positionH relativeFrom="column">
              <wp:posOffset>189230</wp:posOffset>
            </wp:positionH>
            <wp:positionV relativeFrom="paragraph">
              <wp:posOffset>110490</wp:posOffset>
            </wp:positionV>
            <wp:extent cx="2910840" cy="1511935"/>
            <wp:effectExtent l="0" t="0" r="41910" b="50165"/>
            <wp:wrapTight wrapText="bothSides">
              <wp:wrapPolygon>
                <wp:start x="0" y="0"/>
                <wp:lineTo x="0" y="21228"/>
                <wp:lineTo x="21487" y="21228"/>
                <wp:lineTo x="21487" y="0"/>
                <wp:lineTo x="0" y="0"/>
              </wp:wrapPolygon>
            </wp:wrapTight>
            <wp:docPr id="1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pic:cNvPicPr>
                  </pic:nvPicPr>
                  <pic:blipFill>
                    <a:blip r:embed="rId8"/>
                    <a:stretch>
                      <a:fillRect/>
                    </a:stretch>
                  </pic:blipFill>
                  <pic:spPr>
                    <a:xfrm>
                      <a:off x="0" y="0"/>
                      <a:ext cx="2910840" cy="1511935"/>
                    </a:xfrm>
                    <a:prstGeom prst="rect">
                      <a:avLst/>
                    </a:prstGeom>
                    <a:noFill/>
                    <a:ln>
                      <a:noFill/>
                    </a:ln>
                  </pic:spPr>
                </pic:pic>
              </a:graphicData>
            </a:graphic>
          </wp:anchor>
        </w:drawing>
      </w:r>
    </w:p>
    <w:p>
      <w:pPr>
        <w:numPr>
          <w:ilvl w:val="0"/>
          <w:numId w:val="0"/>
        </w:numPr>
        <w:spacing w:line="360" w:lineRule="auto"/>
        <w:jc w:val="center"/>
        <w:rPr>
          <w:rFonts w:hint="eastAsia" w:ascii="宋体" w:hAnsi="宋体" w:cs="宋体"/>
          <w:sz w:val="21"/>
          <w:szCs w:val="21"/>
        </w:rPr>
      </w:pPr>
    </w:p>
    <w:p>
      <w:pPr>
        <w:numPr>
          <w:ilvl w:val="0"/>
          <w:numId w:val="0"/>
        </w:numPr>
        <w:spacing w:line="360" w:lineRule="auto"/>
        <w:jc w:val="center"/>
        <w:rPr>
          <w:rFonts w:hint="eastAsia" w:ascii="宋体" w:hAnsi="宋体" w:cs="宋体"/>
          <w:sz w:val="21"/>
          <w:szCs w:val="21"/>
        </w:rPr>
      </w:pPr>
    </w:p>
    <w:p>
      <w:pPr>
        <w:numPr>
          <w:ilvl w:val="0"/>
          <w:numId w:val="0"/>
        </w:numPr>
        <w:spacing w:line="360" w:lineRule="auto"/>
        <w:jc w:val="center"/>
        <w:rPr>
          <w:rFonts w:hint="eastAsia" w:ascii="宋体" w:hAnsi="宋体" w:cs="宋体"/>
          <w:sz w:val="21"/>
          <w:szCs w:val="21"/>
        </w:rPr>
      </w:pPr>
    </w:p>
    <w:p>
      <w:pPr>
        <w:numPr>
          <w:ilvl w:val="0"/>
          <w:numId w:val="0"/>
        </w:numPr>
        <w:spacing w:line="360" w:lineRule="auto"/>
        <w:jc w:val="both"/>
        <w:rPr>
          <w:rFonts w:hint="eastAsia" w:ascii="宋体" w:hAnsi="宋体" w:cs="宋体"/>
          <w:sz w:val="21"/>
          <w:szCs w:val="21"/>
        </w:rPr>
      </w:pPr>
    </w:p>
    <w:p>
      <w:pPr>
        <w:numPr>
          <w:ilvl w:val="0"/>
          <w:numId w:val="0"/>
        </w:numPr>
        <w:spacing w:line="360" w:lineRule="auto"/>
        <w:rPr>
          <w:rFonts w:hint="eastAsia" w:ascii="宋体" w:hAnsi="宋体" w:cs="宋体"/>
          <w:sz w:val="21"/>
          <w:szCs w:val="21"/>
          <w:lang w:eastAsia="zh-CN"/>
        </w:rPr>
      </w:pPr>
    </w:p>
    <w:p>
      <w:pPr>
        <w:numPr>
          <w:ilvl w:val="0"/>
          <w:numId w:val="0"/>
        </w:numPr>
        <w:spacing w:line="360" w:lineRule="auto"/>
        <w:rPr>
          <w:rFonts w:hint="eastAsia" w:ascii="宋体" w:hAnsi="宋体" w:cs="宋体"/>
          <w:sz w:val="21"/>
          <w:szCs w:val="21"/>
          <w:lang w:eastAsia="zh-CN"/>
        </w:rPr>
      </w:pPr>
      <w:r>
        <w:rPr>
          <w:rFonts w:hint="eastAsia" w:ascii="宋体" w:hAnsi="宋体" w:cs="宋体"/>
          <w:sz w:val="21"/>
          <w:szCs w:val="21"/>
          <w:lang w:eastAsia="zh-CN"/>
        </w:rPr>
        <w:t>【技术支持】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ascii="宋体" w:hAnsi="宋体" w:eastAsia="宋体" w:cs="宋体"/>
          <w:b/>
          <w:bCs/>
          <w:i w:val="0"/>
          <w:caps w:val="0"/>
          <w:color w:val="000000"/>
          <w:spacing w:val="0"/>
          <w:sz w:val="22"/>
          <w:szCs w:val="22"/>
          <w:shd w:val="clear" w:fill="FFFFFF"/>
          <w:lang w:val="en-US" w:eastAsia="zh-CN"/>
        </w:rPr>
      </w:pPr>
      <w:r>
        <w:rPr>
          <w:rFonts w:hint="eastAsia" w:ascii="宋体" w:hAnsi="宋体" w:eastAsia="宋体" w:cs="宋体"/>
          <w:b/>
          <w:bCs/>
          <w:i w:val="0"/>
          <w:caps w:val="0"/>
          <w:color w:val="000000"/>
          <w:spacing w:val="0"/>
          <w:sz w:val="22"/>
          <w:szCs w:val="22"/>
          <w:shd w:val="clear" w:fill="FFFFFF"/>
          <w:lang w:val="en-US" w:eastAsia="zh-CN"/>
        </w:rPr>
        <w:t>24小时售后服务电话：400-033-0211   技术部：0415-3850311  公司网址：http://www.sajs.com</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b/>
          <w:bCs/>
          <w:sz w:val="40"/>
          <w:szCs w:val="48"/>
          <w:lang w:val="en-US" w:eastAsia="zh-CN"/>
        </w:rPr>
      </w:pPr>
      <w:r>
        <w:rPr>
          <w:sz w:val="40"/>
        </w:rPr>
        <mc:AlternateContent>
          <mc:Choice Requires="wps">
            <w:drawing>
              <wp:anchor distT="0" distB="0" distL="114300" distR="114300" simplePos="0" relativeHeight="251663360" behindDoc="0" locked="0" layoutInCell="1" allowOverlap="1">
                <wp:simplePos x="0" y="0"/>
                <wp:positionH relativeFrom="column">
                  <wp:posOffset>23495</wp:posOffset>
                </wp:positionH>
                <wp:positionV relativeFrom="paragraph">
                  <wp:posOffset>233680</wp:posOffset>
                </wp:positionV>
                <wp:extent cx="6800850" cy="352425"/>
                <wp:effectExtent l="0" t="0" r="0" b="9525"/>
                <wp:wrapNone/>
                <wp:docPr id="7" name="文本框 7"/>
                <wp:cNvGraphicFramePr/>
                <a:graphic xmlns:a="http://schemas.openxmlformats.org/drawingml/2006/main">
                  <a:graphicData uri="http://schemas.microsoft.com/office/word/2010/wordprocessingShape">
                    <wps:wsp>
                      <wps:cNvSpPr txBox="1"/>
                      <wps:spPr>
                        <a:xfrm>
                          <a:off x="414020" y="9766300"/>
                          <a:ext cx="6800850" cy="35242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eastAsiaTheme="minor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8"/>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地址：辽宁省丹东市新城区仪表园</w:t>
                            </w:r>
                            <w:r>
                              <w:rPr>
                                <w:rFonts w:hint="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31-5  电话：0415-3850319 传真：0415-3144412</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85pt;margin-top:18.4pt;height:27.75pt;width:535.5pt;z-index:251663360;mso-width-relative:page;mso-height-relative:page;" fillcolor="#FFFFFF [3201]" filled="t" stroked="f" coordsize="21600,21600" o:gfxdata="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9GKSydQAAAAI&#10;AQAADwAAAAAAAAABACAAAAAiAAAAZHJzL2Rvd25yZXYueG1sUEsBAhQAFAAAAAgAh07iQOKTH4tZ&#10;AgAAmgQAAA4AAAAAAAAAAQAgAAAAIwEAAGRycy9lMm9Eb2MueG1sUEsFBgAAAAAGAAYAWQEAAO4F&#10;AAAAAA==&#10;">
                <v:fill on="t" focussize="0,0"/>
                <v:stroke on="f" weight="0.5pt"/>
                <v:imagedata o:title=""/>
                <o:lock v:ext="edit" aspectratio="f"/>
                <v:textbox>
                  <w:txbxContent>
                    <w:p>
                      <w:pPr>
                        <w:pStyle w:val="2"/>
                        <w:rPr>
                          <w:rFonts w:hint="default" w:eastAsiaTheme="minor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pPr>
                      <w:r>
                        <w:rPr>
                          <w:rFonts w:hint="eastAsia"/>
                          <w:b/>
                          <w:bCs/>
                          <w:color w:val="5B9BD5" w:themeColor="accent1"/>
                          <w:sz w:val="28"/>
                          <w:szCs w:val="44"/>
                          <w:lang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地址：辽宁省丹东市新城区仪表园</w:t>
                      </w:r>
                      <w:r>
                        <w:rPr>
                          <w:rFonts w:hint="eastAsia"/>
                          <w:b/>
                          <w:bCs/>
                          <w:color w:val="5B9BD5" w:themeColor="accent1"/>
                          <w:sz w:val="28"/>
                          <w:szCs w:val="4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Fill>
                            <w14:solidFill>
                              <w14:schemeClr w14:val="accent1"/>
                            </w14:solidFill>
                          </w14:textFill>
                          <w14:props3d w14:extrusionH="0" w14:contourW="0" w14:prstMaterial="clear"/>
                        </w:rPr>
                        <w:t>31-5  电话：0415-3850319 传真：0415-3144412</w:t>
                      </w:r>
                    </w:p>
                    <w:p/>
                  </w:txbxContent>
                </v:textbox>
              </v:shape>
            </w:pict>
          </mc:Fallback>
        </mc:AlternateContent>
      </w:r>
      <w:r>
        <w:rPr>
          <w:sz w:val="40"/>
        </w:rPr>
        <mc:AlternateContent>
          <mc:Choice Requires="wps">
            <w:drawing>
              <wp:anchor distT="0" distB="0" distL="114300" distR="114300" simplePos="0" relativeHeight="251664384" behindDoc="0" locked="0" layoutInCell="1" allowOverlap="1">
                <wp:simplePos x="0" y="0"/>
                <wp:positionH relativeFrom="column">
                  <wp:posOffset>71120</wp:posOffset>
                </wp:positionH>
                <wp:positionV relativeFrom="paragraph">
                  <wp:posOffset>138430</wp:posOffset>
                </wp:positionV>
                <wp:extent cx="6515100" cy="0"/>
                <wp:effectExtent l="0" t="13970" r="0" b="24130"/>
                <wp:wrapNone/>
                <wp:docPr id="8" name="直接连接符 8"/>
                <wp:cNvGraphicFramePr/>
                <a:graphic xmlns:a="http://schemas.openxmlformats.org/drawingml/2006/main">
                  <a:graphicData uri="http://schemas.microsoft.com/office/word/2010/wordprocessingShape">
                    <wps:wsp>
                      <wps:cNvCnPr/>
                      <wps:spPr>
                        <a:xfrm>
                          <a:off x="499745" y="9699625"/>
                          <a:ext cx="6515100" cy="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5.6pt;margin-top:10.9pt;height:0pt;width:513pt;z-index:251664384;mso-width-relative:page;mso-height-relative:page;" filled="f" stroked="t" coordsize="21600,21600" o:gfxdata="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IyQ0k9UAAAAJAQAADwAAAAAAAAABACAAAAAiAAAAZHJzL2Rvd25yZXYueG1sUEsB&#10;AhQAFAAAAAgAh07iQN+wSRL4AQAAvQMAAA4AAAAAAAAAAQAgAAAAJAEAAGRycy9lMm9Eb2MueG1s&#10;UEsFBgAAAAAGAAYAWQEAAI4FAAAAAA==&#10;">
                <v:fill on="f" focussize="0,0"/>
                <v:stroke weight="2.25pt" color="#5B9BD5 [3204]" miterlimit="8" joinstyle="miter"/>
                <v:imagedata o:title=""/>
                <o:lock v:ext="edit" aspectratio="f"/>
              </v:line>
            </w:pict>
          </mc:Fallback>
        </mc:AlternateContent>
      </w:r>
    </w:p>
    <w:sectPr>
      <w:type w:val="continuous"/>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87431"/>
    <w:multiLevelType w:val="singleLevel"/>
    <w:tmpl w:val="66687431"/>
    <w:lvl w:ilvl="0" w:tentative="0">
      <w:start w:val="1"/>
      <w:numFmt w:val="bullet"/>
      <w:lvlText w:val=""/>
      <w:lvlJc w:val="left"/>
      <w:pPr>
        <w:ind w:left="420" w:hanging="420"/>
      </w:pPr>
      <w:rPr>
        <w:rFonts w:hint="default" w:ascii="Wingdings" w:hAnsi="Wingdings"/>
      </w:rPr>
    </w:lvl>
  </w:abstractNum>
  <w:abstractNum w:abstractNumId="1">
    <w:nsid w:val="7F56FBBA"/>
    <w:multiLevelType w:val="singleLevel"/>
    <w:tmpl w:val="7F56FBBA"/>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C77F81"/>
    <w:rsid w:val="07147009"/>
    <w:rsid w:val="0E81086D"/>
    <w:rsid w:val="2820756A"/>
    <w:rsid w:val="37603408"/>
    <w:rsid w:val="3CB95B48"/>
    <w:rsid w:val="45C77F81"/>
    <w:rsid w:val="47C36906"/>
    <w:rsid w:val="4CCF2214"/>
    <w:rsid w:val="567E7C2A"/>
    <w:rsid w:val="56950E90"/>
    <w:rsid w:val="59F6511D"/>
    <w:rsid w:val="62967D37"/>
    <w:rsid w:val="6A3D2801"/>
    <w:rsid w:val="6C3830E0"/>
    <w:rsid w:val="7A8F28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1460</Words>
  <Characters>1703</Characters>
  <Lines>0</Lines>
  <Paragraphs>0</Paragraphs>
  <TotalTime>0</TotalTime>
  <ScaleCrop>false</ScaleCrop>
  <LinksUpToDate>false</LinksUpToDate>
  <CharactersWithSpaces>1728</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2020-11-19T00:08:00Z</dcterms:created>
  <dc:creator>大茉莉</dc:creator>
  <cp:lastModifiedBy>大茉莉</cp:lastModifiedBy>
  <cp:lastPrinted>2020-11-20T08:20:00Z</cp:lastPrinted>
  <dcterms:modified xsi:type="dcterms:W3CDTF">2020-12-16T02:33:06Z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